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4AB36" w14:textId="77777777" w:rsidR="00BB0BAC" w:rsidRPr="00A022C3" w:rsidRDefault="00BB0BAC" w:rsidP="00E34153">
      <w:pPr>
        <w:autoSpaceDE w:val="0"/>
        <w:autoSpaceDN w:val="0"/>
        <w:adjustRightInd w:val="0"/>
        <w:spacing w:before="23" w:afterLines="23" w:after="55" w:line="240" w:lineRule="auto"/>
        <w:ind w:left="0" w:right="-43" w:firstLine="567"/>
        <w:contextualSpacing/>
        <w:jc w:val="right"/>
        <w:rPr>
          <w:rFonts w:eastAsiaTheme="minorHAnsi" w:cs="Arial"/>
          <w:b/>
          <w:lang w:val="ro-RO"/>
        </w:rPr>
      </w:pPr>
    </w:p>
    <w:p w14:paraId="1658DEA2" w14:textId="77777777" w:rsidR="00B9263A" w:rsidRPr="00A022C3" w:rsidRDefault="00B9263A" w:rsidP="00E34153">
      <w:pPr>
        <w:autoSpaceDE w:val="0"/>
        <w:autoSpaceDN w:val="0"/>
        <w:adjustRightInd w:val="0"/>
        <w:spacing w:before="23" w:afterLines="23" w:after="55" w:line="240" w:lineRule="auto"/>
        <w:ind w:left="0" w:right="-43" w:firstLine="567"/>
        <w:contextualSpacing/>
        <w:jc w:val="right"/>
        <w:rPr>
          <w:rFonts w:eastAsiaTheme="minorHAnsi" w:cs="Arial"/>
          <w:lang w:val="ro-RO"/>
        </w:rPr>
      </w:pPr>
      <w:r w:rsidRPr="00A022C3">
        <w:rPr>
          <w:rFonts w:eastAsiaTheme="minorHAnsi" w:cs="Arial"/>
          <w:lang w:val="ro-RO"/>
        </w:rPr>
        <w:t xml:space="preserve">Exemplar nr. </w:t>
      </w:r>
      <w:r w:rsidR="007648CE">
        <w:rPr>
          <w:rFonts w:eastAsiaTheme="minorHAnsi" w:cs="Arial"/>
          <w:lang w:val="ro-RO"/>
        </w:rPr>
        <w:t>2</w:t>
      </w:r>
    </w:p>
    <w:p w14:paraId="6A61A02D" w14:textId="77777777" w:rsidR="00B9263A" w:rsidRPr="00A022C3" w:rsidRDefault="00B9263A" w:rsidP="00E34153">
      <w:pPr>
        <w:tabs>
          <w:tab w:val="left" w:pos="6660"/>
        </w:tabs>
        <w:autoSpaceDE w:val="0"/>
        <w:autoSpaceDN w:val="0"/>
        <w:adjustRightInd w:val="0"/>
        <w:spacing w:before="23" w:afterLines="23" w:after="55" w:line="240" w:lineRule="auto"/>
        <w:ind w:left="0" w:right="-43" w:firstLine="567"/>
        <w:contextualSpacing/>
        <w:rPr>
          <w:rFonts w:eastAsiaTheme="minorHAnsi" w:cs="Arial"/>
          <w:b/>
          <w:lang w:val="ro-RO"/>
        </w:rPr>
      </w:pPr>
    </w:p>
    <w:p w14:paraId="3E4AC872" w14:textId="77777777" w:rsidR="00B9263A" w:rsidRPr="00A022C3" w:rsidRDefault="00B9263A" w:rsidP="00E34153">
      <w:pPr>
        <w:autoSpaceDE w:val="0"/>
        <w:autoSpaceDN w:val="0"/>
        <w:adjustRightInd w:val="0"/>
        <w:spacing w:before="23" w:afterLines="23" w:after="55" w:line="240" w:lineRule="auto"/>
        <w:ind w:left="0" w:right="-43" w:firstLine="567"/>
        <w:contextualSpacing/>
        <w:jc w:val="center"/>
        <w:rPr>
          <w:rFonts w:eastAsiaTheme="minorHAnsi" w:cs="Arial"/>
          <w:b/>
          <w:lang w:val="ro-RO"/>
        </w:rPr>
      </w:pPr>
    </w:p>
    <w:p w14:paraId="55F89F0B" w14:textId="77777777" w:rsidR="00BB0BAC" w:rsidRPr="00A022C3" w:rsidRDefault="00BB0BAC" w:rsidP="00E34153">
      <w:pPr>
        <w:autoSpaceDE w:val="0"/>
        <w:autoSpaceDN w:val="0"/>
        <w:adjustRightInd w:val="0"/>
        <w:spacing w:before="23" w:afterLines="23" w:after="55" w:line="240" w:lineRule="auto"/>
        <w:ind w:left="0" w:right="-43" w:firstLine="567"/>
        <w:contextualSpacing/>
        <w:jc w:val="center"/>
        <w:rPr>
          <w:rFonts w:eastAsiaTheme="minorHAnsi" w:cs="Arial"/>
          <w:b/>
          <w:lang w:val="ro-RO"/>
        </w:rPr>
      </w:pPr>
    </w:p>
    <w:p w14:paraId="3DFA5CD6" w14:textId="77777777" w:rsidR="00BB0BAC" w:rsidRPr="00A022C3" w:rsidRDefault="00BB0BAC" w:rsidP="00E34153">
      <w:pPr>
        <w:autoSpaceDE w:val="0"/>
        <w:autoSpaceDN w:val="0"/>
        <w:adjustRightInd w:val="0"/>
        <w:spacing w:before="23" w:afterLines="23" w:after="55" w:line="240" w:lineRule="auto"/>
        <w:ind w:left="0" w:right="-43" w:firstLine="567"/>
        <w:contextualSpacing/>
        <w:jc w:val="center"/>
        <w:rPr>
          <w:rFonts w:eastAsiaTheme="minorHAnsi" w:cs="Arial"/>
          <w:b/>
          <w:lang w:val="ro-RO"/>
        </w:rPr>
      </w:pPr>
    </w:p>
    <w:p w14:paraId="48C8508A" w14:textId="77777777" w:rsidR="00B9263A" w:rsidRPr="00A022C3" w:rsidRDefault="00E55568" w:rsidP="00E34153">
      <w:pPr>
        <w:autoSpaceDE w:val="0"/>
        <w:autoSpaceDN w:val="0"/>
        <w:adjustRightInd w:val="0"/>
        <w:spacing w:before="23" w:afterLines="23" w:after="55" w:line="240" w:lineRule="auto"/>
        <w:ind w:left="0" w:right="-43" w:firstLine="567"/>
        <w:contextualSpacing/>
        <w:jc w:val="center"/>
        <w:rPr>
          <w:rFonts w:eastAsiaTheme="minorHAnsi" w:cs="Arial"/>
          <w:b/>
          <w:lang w:val="ro-RO"/>
        </w:rPr>
      </w:pPr>
      <w:r w:rsidRPr="00A022C3">
        <w:rPr>
          <w:rFonts w:eastAsiaTheme="minorHAnsi" w:cs="Arial"/>
          <w:b/>
          <w:lang w:val="ro-RO"/>
        </w:rPr>
        <w:t>ORDIN</w:t>
      </w:r>
    </w:p>
    <w:p w14:paraId="47C68CF5" w14:textId="77777777" w:rsidR="00D65868" w:rsidRPr="00A022C3" w:rsidRDefault="00616598" w:rsidP="00E34153">
      <w:pPr>
        <w:autoSpaceDE w:val="0"/>
        <w:autoSpaceDN w:val="0"/>
        <w:adjustRightInd w:val="0"/>
        <w:spacing w:before="23" w:afterLines="23" w:after="55" w:line="240" w:lineRule="auto"/>
        <w:ind w:left="0" w:right="-43" w:firstLine="567"/>
        <w:contextualSpacing/>
        <w:jc w:val="center"/>
        <w:rPr>
          <w:rFonts w:eastAsiaTheme="minorHAnsi" w:cs="Arial"/>
          <w:b/>
          <w:lang w:val="ro-RO"/>
        </w:rPr>
      </w:pPr>
      <w:r w:rsidRPr="00A022C3">
        <w:rPr>
          <w:rFonts w:eastAsiaTheme="minorHAnsi" w:cs="Arial"/>
          <w:b/>
          <w:lang w:val="ro-RO"/>
        </w:rPr>
        <w:t>privind condițiile</w:t>
      </w:r>
      <w:r w:rsidR="00B9263A" w:rsidRPr="00A022C3">
        <w:rPr>
          <w:rFonts w:eastAsiaTheme="minorHAnsi" w:cs="Arial"/>
          <w:b/>
          <w:lang w:val="ro-RO"/>
        </w:rPr>
        <w:t xml:space="preserve"> </w:t>
      </w:r>
      <w:r w:rsidR="00D65868" w:rsidRPr="00A022C3">
        <w:rPr>
          <w:rFonts w:eastAsiaTheme="minorHAnsi" w:cs="Arial"/>
          <w:b/>
          <w:lang w:val="ro-RO"/>
        </w:rPr>
        <w:t xml:space="preserve">de </w:t>
      </w:r>
      <w:r w:rsidRPr="00A022C3">
        <w:rPr>
          <w:rFonts w:eastAsiaTheme="minorHAnsi" w:cs="Arial"/>
          <w:b/>
          <w:lang w:val="ro-RO"/>
        </w:rPr>
        <w:t>acordare</w:t>
      </w:r>
      <w:r w:rsidR="00D65868" w:rsidRPr="00A022C3">
        <w:rPr>
          <w:rFonts w:eastAsiaTheme="minorHAnsi" w:cs="Arial"/>
          <w:b/>
          <w:lang w:val="ro-RO"/>
        </w:rPr>
        <w:t xml:space="preserve"> a</w:t>
      </w:r>
      <w:r w:rsidR="00B9263A" w:rsidRPr="00A022C3">
        <w:rPr>
          <w:rFonts w:eastAsiaTheme="minorHAnsi" w:cs="Arial"/>
          <w:b/>
          <w:lang w:val="ro-RO"/>
        </w:rPr>
        <w:t xml:space="preserve"> majorării </w:t>
      </w:r>
      <w:r w:rsidR="00D65868" w:rsidRPr="00A022C3">
        <w:rPr>
          <w:rFonts w:eastAsiaTheme="minorHAnsi" w:cs="Arial"/>
          <w:b/>
          <w:lang w:val="ro-RO"/>
        </w:rPr>
        <w:t xml:space="preserve">de 75% din salariul de funcţie pentru munca suplimentară prestată începând cu 1 aprilie 2018 peste programul normal de lucru de către </w:t>
      </w:r>
      <w:r w:rsidRPr="00A022C3">
        <w:rPr>
          <w:rFonts w:eastAsiaTheme="minorHAnsi" w:cs="Arial"/>
          <w:b/>
          <w:lang w:val="ro-RO"/>
        </w:rPr>
        <w:t xml:space="preserve">funcționarii publici </w:t>
      </w:r>
      <w:r w:rsidR="00D65868" w:rsidRPr="00A022C3">
        <w:rPr>
          <w:rFonts w:eastAsiaTheme="minorHAnsi" w:cs="Arial"/>
          <w:b/>
          <w:lang w:val="ro-RO"/>
        </w:rPr>
        <w:t>cu statut special din sistemul administraţiei penitenciare</w:t>
      </w:r>
    </w:p>
    <w:p w14:paraId="271A7024" w14:textId="77777777" w:rsidR="00D65868" w:rsidRPr="00A022C3" w:rsidRDefault="00D65868" w:rsidP="00E34153">
      <w:pPr>
        <w:autoSpaceDE w:val="0"/>
        <w:autoSpaceDN w:val="0"/>
        <w:adjustRightInd w:val="0"/>
        <w:spacing w:before="23" w:afterLines="23" w:after="55" w:line="240" w:lineRule="auto"/>
        <w:ind w:left="0" w:right="-43" w:firstLine="567"/>
        <w:contextualSpacing/>
        <w:jc w:val="left"/>
        <w:rPr>
          <w:rFonts w:eastAsiaTheme="minorHAnsi" w:cs="Arial"/>
          <w:b/>
          <w:lang w:val="ro-RO"/>
        </w:rPr>
      </w:pPr>
    </w:p>
    <w:p w14:paraId="3C4CE673" w14:textId="77777777" w:rsidR="00D65868" w:rsidRPr="00A022C3" w:rsidRDefault="00D65868" w:rsidP="00E34153">
      <w:pPr>
        <w:autoSpaceDE w:val="0"/>
        <w:autoSpaceDN w:val="0"/>
        <w:adjustRightInd w:val="0"/>
        <w:spacing w:before="23" w:afterLines="23" w:after="55" w:line="240" w:lineRule="auto"/>
        <w:ind w:left="0" w:right="-43" w:firstLine="567"/>
        <w:contextualSpacing/>
        <w:jc w:val="left"/>
        <w:rPr>
          <w:rFonts w:eastAsiaTheme="minorHAnsi" w:cs="Arial"/>
          <w:b/>
          <w:lang w:val="ro-RO"/>
        </w:rPr>
      </w:pPr>
    </w:p>
    <w:p w14:paraId="6D31ADA8" w14:textId="77777777" w:rsidR="00B9263A" w:rsidRPr="00A022C3" w:rsidRDefault="00B9263A"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r w:rsidRPr="00A022C3">
        <w:rPr>
          <w:rFonts w:eastAsiaTheme="minorHAnsi" w:cs="Arial"/>
          <w:b/>
          <w:bCs/>
          <w:lang w:val="ro-RO"/>
        </w:rPr>
        <w:t>Ministrul Justiţiei</w:t>
      </w:r>
    </w:p>
    <w:p w14:paraId="25DFE4BE" w14:textId="77777777" w:rsidR="00B9263A" w:rsidRPr="00A022C3" w:rsidRDefault="00B9263A"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19571748" w14:textId="77777777" w:rsidR="00B9263A" w:rsidRPr="00A022C3" w:rsidRDefault="00B9263A" w:rsidP="00E34153">
      <w:pPr>
        <w:autoSpaceDE w:val="0"/>
        <w:autoSpaceDN w:val="0"/>
        <w:adjustRightInd w:val="0"/>
        <w:spacing w:before="23" w:afterLines="23" w:after="55" w:line="240" w:lineRule="auto"/>
        <w:ind w:left="0" w:right="-43" w:firstLine="567"/>
        <w:contextualSpacing/>
        <w:rPr>
          <w:rFonts w:eastAsiaTheme="minorHAnsi" w:cs="Arial"/>
          <w:lang w:val="ro-RO"/>
        </w:rPr>
      </w:pPr>
      <w:r w:rsidRPr="00A022C3">
        <w:rPr>
          <w:rFonts w:eastAsiaTheme="minorHAnsi" w:cs="Arial"/>
          <w:lang w:val="ro-RO"/>
        </w:rPr>
        <w:t xml:space="preserve">În temeiul dispoziţiilor art. </w:t>
      </w:r>
      <w:r w:rsidR="00046435" w:rsidRPr="00A022C3">
        <w:rPr>
          <w:rFonts w:eastAsiaTheme="minorHAnsi" w:cs="Arial"/>
          <w:lang w:val="ro-RO"/>
        </w:rPr>
        <w:t>IV alin. (5) din</w:t>
      </w:r>
      <w:r w:rsidRPr="00A022C3">
        <w:rPr>
          <w:rFonts w:eastAsiaTheme="minorHAnsi" w:cs="Arial"/>
          <w:lang w:val="ro-RO"/>
        </w:rPr>
        <w:t xml:space="preserve"> </w:t>
      </w:r>
      <w:r w:rsidR="00046435" w:rsidRPr="00A022C3">
        <w:rPr>
          <w:rFonts w:eastAsiaTheme="minorHAnsi" w:cs="Arial"/>
          <w:lang w:val="ro-RO"/>
        </w:rPr>
        <w:t>Legea nr. 79/2018 privind aprobarea Ordonanţei de urgenţă a Guvernului nr. 91/2017 pentru modificarea şi completarea Legii-cadru nr. 153/2017 privind salarizarea personalului plătit din fonduri publice</w:t>
      </w:r>
      <w:r w:rsidRPr="00A022C3">
        <w:rPr>
          <w:rFonts w:eastAsiaTheme="minorHAnsi" w:cs="Arial"/>
          <w:lang w:val="ro-RO"/>
        </w:rPr>
        <w:t xml:space="preserve"> și al art. 13 din Hotărârea Guvernului nr. 652/2009 privind organizarea şi funcţionarea Ministerului Justiţiei, cu modificările şi completările ulterioare,</w:t>
      </w:r>
    </w:p>
    <w:p w14:paraId="3D24D8DB" w14:textId="77777777" w:rsidR="00B9263A" w:rsidRPr="00A022C3" w:rsidRDefault="00B9263A"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49A03023" w14:textId="77777777" w:rsidR="00B9263A" w:rsidRPr="00A022C3" w:rsidRDefault="00B9263A" w:rsidP="00E34153">
      <w:pPr>
        <w:autoSpaceDE w:val="0"/>
        <w:autoSpaceDN w:val="0"/>
        <w:adjustRightInd w:val="0"/>
        <w:spacing w:before="23" w:afterLines="23" w:after="55" w:line="240" w:lineRule="auto"/>
        <w:ind w:left="0" w:right="-43" w:firstLine="567"/>
        <w:contextualSpacing/>
        <w:rPr>
          <w:rFonts w:eastAsiaTheme="minorHAnsi" w:cs="Arial"/>
          <w:b/>
          <w:lang w:val="ro-RO"/>
        </w:rPr>
      </w:pPr>
      <w:r w:rsidRPr="00A022C3">
        <w:rPr>
          <w:rFonts w:eastAsiaTheme="minorHAnsi" w:cs="Arial"/>
          <w:b/>
          <w:lang w:val="ro-RO"/>
        </w:rPr>
        <w:t xml:space="preserve">Emite următorul </w:t>
      </w:r>
    </w:p>
    <w:p w14:paraId="21637BBE" w14:textId="77777777" w:rsidR="00B9263A" w:rsidRPr="00A022C3" w:rsidRDefault="00B9263A"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008EF760" w14:textId="77777777" w:rsidR="00B9263A" w:rsidRPr="00A022C3" w:rsidRDefault="00B9263A" w:rsidP="00E34153">
      <w:pPr>
        <w:autoSpaceDE w:val="0"/>
        <w:autoSpaceDN w:val="0"/>
        <w:adjustRightInd w:val="0"/>
        <w:spacing w:before="23" w:afterLines="23" w:after="55" w:line="240" w:lineRule="auto"/>
        <w:ind w:left="0" w:right="-43" w:firstLine="567"/>
        <w:contextualSpacing/>
        <w:jc w:val="center"/>
        <w:rPr>
          <w:rFonts w:eastAsiaTheme="minorHAnsi" w:cs="Arial"/>
          <w:b/>
          <w:lang w:val="ro-RO"/>
        </w:rPr>
      </w:pPr>
      <w:r w:rsidRPr="00A022C3">
        <w:rPr>
          <w:rFonts w:eastAsiaTheme="minorHAnsi" w:cs="Arial"/>
          <w:b/>
          <w:lang w:val="ro-RO"/>
        </w:rPr>
        <w:t>ORDIN</w:t>
      </w:r>
    </w:p>
    <w:p w14:paraId="07B4DF11" w14:textId="77777777" w:rsidR="00B9263A" w:rsidRPr="00A022C3" w:rsidRDefault="00B9263A"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40DE43B4" w14:textId="77777777" w:rsidR="00616598" w:rsidRPr="00A022C3" w:rsidRDefault="00616598" w:rsidP="00E34153">
      <w:pPr>
        <w:spacing w:before="23" w:after="23" w:line="240" w:lineRule="auto"/>
        <w:ind w:left="0" w:firstLine="567"/>
        <w:rPr>
          <w:lang w:val="ro-RO"/>
        </w:rPr>
      </w:pPr>
      <w:r w:rsidRPr="00A022C3">
        <w:rPr>
          <w:rFonts w:eastAsiaTheme="minorHAnsi" w:cs="Arial"/>
          <w:b/>
          <w:lang w:val="ro-RO"/>
        </w:rPr>
        <w:tab/>
      </w:r>
      <w:r w:rsidR="00B9263A" w:rsidRPr="00A022C3">
        <w:rPr>
          <w:rFonts w:eastAsiaTheme="minorHAnsi" w:cs="Arial"/>
          <w:b/>
          <w:lang w:val="ro-RO"/>
        </w:rPr>
        <w:t>Art. 1</w:t>
      </w:r>
      <w:r w:rsidR="00B9263A" w:rsidRPr="00A022C3">
        <w:rPr>
          <w:rFonts w:eastAsiaTheme="minorHAnsi" w:cs="Arial"/>
          <w:lang w:val="ro-RO"/>
        </w:rPr>
        <w:t xml:space="preserve"> –</w:t>
      </w:r>
      <w:r w:rsidRPr="00A022C3">
        <w:rPr>
          <w:rFonts w:eastAsiaTheme="minorHAnsi" w:cs="Arial"/>
          <w:lang w:val="ro-RO"/>
        </w:rPr>
        <w:t xml:space="preserve"> (1</w:t>
      </w:r>
      <w:r w:rsidRPr="00A022C3">
        <w:rPr>
          <w:lang w:val="ro-RO"/>
        </w:rPr>
        <w:t xml:space="preserve">) </w:t>
      </w:r>
      <w:r w:rsidR="00E64C0A" w:rsidRPr="00A022C3">
        <w:rPr>
          <w:lang w:val="ro-RO"/>
        </w:rPr>
        <w:t>M</w:t>
      </w:r>
      <w:r w:rsidRPr="00A022C3">
        <w:rPr>
          <w:lang w:val="ro-RO"/>
        </w:rPr>
        <w:t xml:space="preserve">unca suplimentară prestată începând cu 1 aprilie 2018 peste programul normal de lucru de către funcţionarii publici cu statut special din sistemul administraţiei penitenciare, care nu se poate compensa </w:t>
      </w:r>
      <w:r w:rsidR="00E64C0A" w:rsidRPr="00A022C3">
        <w:rPr>
          <w:lang w:val="ro-RO"/>
        </w:rPr>
        <w:t>prin ore libere plătite în următoarele 60 de zile după prestarea muncii suplimentare</w:t>
      </w:r>
      <w:r w:rsidRPr="00A022C3">
        <w:rPr>
          <w:lang w:val="ro-RO"/>
        </w:rPr>
        <w:t>, se plăteşte cu o majorare de 75% din salariul de funcţie, proporţional cu timpul efectiv lucrat în aceste condiţii.</w:t>
      </w:r>
    </w:p>
    <w:p w14:paraId="29D81C08" w14:textId="77777777" w:rsidR="00DF62B9" w:rsidRPr="00156E45" w:rsidRDefault="00616598" w:rsidP="00E34153">
      <w:pPr>
        <w:spacing w:before="23" w:after="23" w:line="240" w:lineRule="auto"/>
        <w:ind w:left="0" w:firstLine="567"/>
        <w:rPr>
          <w:b/>
          <w:i/>
          <w:lang w:val="ro-RO"/>
        </w:rPr>
      </w:pPr>
      <w:r w:rsidRPr="00156E45">
        <w:rPr>
          <w:lang w:val="ro-RO"/>
        </w:rPr>
        <w:tab/>
        <w:t>(2) Munca suplimentară prestată peste programul normal de lucru începând c</w:t>
      </w:r>
      <w:r w:rsidR="00DF62B9" w:rsidRPr="00156E45">
        <w:rPr>
          <w:lang w:val="ro-RO"/>
        </w:rPr>
        <w:t>u 1 aprilie 2018 se evidențiază</w:t>
      </w:r>
      <w:r w:rsidRPr="00156E45">
        <w:rPr>
          <w:lang w:val="ro-RO"/>
        </w:rPr>
        <w:t xml:space="preserve"> distinct față de munca suplimentară prestată până la data de 1 aprilie 2018, în fişa individuală de evidenţă a muncii suplimentare</w:t>
      </w:r>
      <w:r w:rsidRPr="00156E45">
        <w:rPr>
          <w:b/>
          <w:i/>
          <w:lang w:val="ro-RO"/>
        </w:rPr>
        <w:t>.</w:t>
      </w:r>
      <w:r w:rsidR="00402E1C" w:rsidRPr="00156E45">
        <w:rPr>
          <w:b/>
          <w:i/>
          <w:lang w:val="ro-RO"/>
        </w:rPr>
        <w:t xml:space="preserve"> </w:t>
      </w:r>
    </w:p>
    <w:p w14:paraId="62B83393" w14:textId="77777777" w:rsidR="00616598" w:rsidRPr="00A022C3" w:rsidRDefault="00616598" w:rsidP="00E34153">
      <w:pPr>
        <w:spacing w:before="23" w:after="23" w:line="240" w:lineRule="auto"/>
        <w:ind w:left="0" w:firstLine="567"/>
        <w:rPr>
          <w:lang w:val="ro-RO"/>
        </w:rPr>
      </w:pPr>
      <w:r w:rsidRPr="00156E45">
        <w:rPr>
          <w:lang w:val="ro-RO"/>
        </w:rPr>
        <w:t xml:space="preserve">(3) Prestarea muncii suplimentare se realizează cu </w:t>
      </w:r>
      <w:r w:rsidRPr="00A022C3">
        <w:rPr>
          <w:lang w:val="ro-RO"/>
        </w:rPr>
        <w:t>respectarea prevederilor legale în vigoare privind programul de lucru și formele de organizare a acestuia.</w:t>
      </w:r>
    </w:p>
    <w:p w14:paraId="4F9F71FB" w14:textId="77777777" w:rsidR="00616598" w:rsidRPr="00A022C3" w:rsidRDefault="00616598" w:rsidP="00E34153">
      <w:pPr>
        <w:spacing w:before="23" w:after="23" w:line="240" w:lineRule="auto"/>
        <w:ind w:left="0" w:firstLine="567"/>
        <w:rPr>
          <w:lang w:val="ro-RO"/>
        </w:rPr>
      </w:pPr>
      <w:r w:rsidRPr="00A022C3">
        <w:rPr>
          <w:lang w:val="ro-RO"/>
        </w:rPr>
        <w:tab/>
        <w:t>(4) Ordonatorii de credite din sistemul administrației penitenciare au obligația de a dispune măsuri pentru asigurarea cu prioritate a perioadei de repaus necesară refacerii capacitații de muncă a personalului propriu care a prestat muncă suplimentară.</w:t>
      </w:r>
    </w:p>
    <w:p w14:paraId="32E49362" w14:textId="77777777" w:rsidR="00616598" w:rsidRPr="00A022C3" w:rsidRDefault="00616598" w:rsidP="00E34153">
      <w:pPr>
        <w:spacing w:before="23" w:after="23" w:line="240" w:lineRule="auto"/>
        <w:ind w:left="0" w:firstLine="567"/>
        <w:rPr>
          <w:lang w:val="ro-RO"/>
        </w:rPr>
      </w:pPr>
    </w:p>
    <w:p w14:paraId="05F6F158" w14:textId="77777777" w:rsidR="00616598" w:rsidRPr="00156E45" w:rsidRDefault="00E64C0A" w:rsidP="00E34153">
      <w:pPr>
        <w:spacing w:before="23" w:after="23" w:line="240" w:lineRule="auto"/>
        <w:ind w:left="0" w:firstLine="567"/>
        <w:rPr>
          <w:lang w:val="ro-RO"/>
        </w:rPr>
      </w:pPr>
      <w:r w:rsidRPr="00A022C3">
        <w:rPr>
          <w:b/>
          <w:lang w:val="ro-RO"/>
        </w:rPr>
        <w:t>Art. 2</w:t>
      </w:r>
      <w:r w:rsidRPr="00A022C3">
        <w:rPr>
          <w:lang w:val="ro-RO"/>
        </w:rPr>
        <w:t xml:space="preserve"> - </w:t>
      </w:r>
      <w:commentRangeStart w:id="0"/>
      <w:r w:rsidR="00616598" w:rsidRPr="00A022C3">
        <w:rPr>
          <w:lang w:val="ro-RO"/>
        </w:rPr>
        <w:t xml:space="preserve">(1) Plata majorării se efectuează astfel încât să se încadreze în limita de 3% din suma salariilor de funcţie, salariilor gradului profesional deţinut, gradaţiilor şi a salariilor de </w:t>
      </w:r>
      <w:r w:rsidR="00616598" w:rsidRPr="00156E45">
        <w:rPr>
          <w:lang w:val="ro-RO"/>
        </w:rPr>
        <w:t>comandă la nivelul bugetului centralizat al Administraţiei Naţionale a Penitenciarelor.</w:t>
      </w:r>
    </w:p>
    <w:p w14:paraId="6D956F2B" w14:textId="77777777" w:rsidR="00DF62B9" w:rsidRPr="00156E45" w:rsidRDefault="00616598" w:rsidP="00E34153">
      <w:pPr>
        <w:spacing w:before="23" w:after="23" w:line="240" w:lineRule="auto"/>
        <w:ind w:left="0" w:firstLine="567"/>
        <w:rPr>
          <w:lang w:val="ro-RO"/>
        </w:rPr>
      </w:pPr>
      <w:r w:rsidRPr="00156E45">
        <w:rPr>
          <w:lang w:val="ro-RO"/>
        </w:rPr>
        <w:t xml:space="preserve">(2) </w:t>
      </w:r>
      <w:r w:rsidR="00DF62B9" w:rsidRPr="00156E45">
        <w:rPr>
          <w:lang w:val="ro-RO"/>
        </w:rPr>
        <w:t>În aplicarea alin. (1), p</w:t>
      </w:r>
      <w:r w:rsidRPr="00156E45">
        <w:rPr>
          <w:lang w:val="ro-RO"/>
        </w:rPr>
        <w:t>lata lunară a majorării se efectuează astfel încât aceasta să se încadreze în limita de 3% din suma salariilor de funcţie, salariilor gradului profesional deţinut, gradaţiilor şi a salariilor de comandă aferente lunii la care se referă, la nivelul fiecărui ordonator de credite.</w:t>
      </w:r>
      <w:r w:rsidR="00E64C0A" w:rsidRPr="00156E45">
        <w:rPr>
          <w:lang w:val="ro-RO"/>
        </w:rPr>
        <w:t xml:space="preserve">  </w:t>
      </w:r>
    </w:p>
    <w:p w14:paraId="18D6B94A" w14:textId="77777777" w:rsidR="00616598" w:rsidRPr="00A022C3" w:rsidRDefault="00616598" w:rsidP="00E34153">
      <w:pPr>
        <w:spacing w:before="23" w:after="23" w:line="240" w:lineRule="auto"/>
        <w:ind w:left="0" w:firstLine="567"/>
        <w:rPr>
          <w:lang w:val="ro-RO"/>
        </w:rPr>
      </w:pPr>
      <w:r w:rsidRPr="00A022C3">
        <w:rPr>
          <w:lang w:val="ro-RO"/>
        </w:rPr>
        <w:t xml:space="preserve">(3) Lunar, Administrația Națională a Penitenciarelor analizează influența bugetară a orelor suplimentare achitate la nivelul întregului sistem penitenciar comparativ cu numărul orelor </w:t>
      </w:r>
      <w:r w:rsidRPr="00A022C3">
        <w:rPr>
          <w:lang w:val="ro-RO"/>
        </w:rPr>
        <w:lastRenderedPageBreak/>
        <w:t>suplimentare care ar fi trebuit achitate peste procentul de 3% și realizează o redistribuire a prevederilor bugetare între unitățile din sistem</w:t>
      </w:r>
      <w:r w:rsidR="00F9749C">
        <w:rPr>
          <w:lang w:val="ro-RO"/>
        </w:rPr>
        <w:t>,</w:t>
      </w:r>
      <w:r w:rsidRPr="00A022C3">
        <w:rPr>
          <w:lang w:val="ro-RO"/>
        </w:rPr>
        <w:t xml:space="preserve"> astfel </w:t>
      </w:r>
      <w:r w:rsidRPr="00156E45">
        <w:rPr>
          <w:lang w:val="ro-RO"/>
        </w:rPr>
        <w:t xml:space="preserve">încât să se </w:t>
      </w:r>
      <w:r w:rsidR="00156E45" w:rsidRPr="00156E45">
        <w:rPr>
          <w:lang w:val="ro-RO"/>
        </w:rPr>
        <w:t xml:space="preserve">încadreze în </w:t>
      </w:r>
      <w:r w:rsidRPr="00A022C3">
        <w:rPr>
          <w:lang w:val="ro-RO"/>
        </w:rPr>
        <w:t>procent</w:t>
      </w:r>
      <w:r w:rsidR="00156E45">
        <w:rPr>
          <w:lang w:val="ro-RO"/>
        </w:rPr>
        <w:t>ul</w:t>
      </w:r>
      <w:r w:rsidRPr="00A022C3">
        <w:rPr>
          <w:lang w:val="ro-RO"/>
        </w:rPr>
        <w:t xml:space="preserve"> de 3% la nivelul bugetului centralizat al Administrației Naționale a Penitenciarelor</w:t>
      </w:r>
      <w:r w:rsidR="00F9749C">
        <w:rPr>
          <w:lang w:val="ro-RO"/>
        </w:rPr>
        <w:t>, potrivit Anexei nr.</w:t>
      </w:r>
      <w:r w:rsidRPr="00A022C3">
        <w:rPr>
          <w:lang w:val="ro-RO"/>
        </w:rPr>
        <w:t xml:space="preserve"> 1 </w:t>
      </w:r>
      <w:r w:rsidR="00F9749C">
        <w:rPr>
          <w:rFonts w:eastAsia="Times New Roman" w:cs="Arial"/>
          <w:lang w:val="ro-RO" w:eastAsia="ro-RO"/>
        </w:rPr>
        <w:t xml:space="preserve">care face parte integrantă din prezentul ordin. </w:t>
      </w:r>
      <w:commentRangeEnd w:id="0"/>
      <w:r w:rsidR="004F5423">
        <w:rPr>
          <w:rStyle w:val="CommentReference"/>
        </w:rPr>
        <w:commentReference w:id="0"/>
      </w:r>
    </w:p>
    <w:p w14:paraId="008EF852" w14:textId="77777777" w:rsidR="00616598" w:rsidRPr="00A022C3" w:rsidRDefault="00616598" w:rsidP="00E34153">
      <w:pPr>
        <w:spacing w:before="23" w:after="23" w:line="240" w:lineRule="auto"/>
        <w:ind w:left="0" w:firstLine="567"/>
        <w:rPr>
          <w:lang w:val="ro-RO"/>
        </w:rPr>
      </w:pPr>
    </w:p>
    <w:p w14:paraId="07D90A41" w14:textId="77777777" w:rsidR="00616598" w:rsidRPr="00A022C3" w:rsidRDefault="00E64C0A" w:rsidP="00E34153">
      <w:pPr>
        <w:spacing w:before="23" w:after="23" w:line="240" w:lineRule="auto"/>
        <w:ind w:left="0" w:firstLine="567"/>
        <w:rPr>
          <w:lang w:val="ro-RO"/>
        </w:rPr>
      </w:pPr>
      <w:r w:rsidRPr="00A022C3">
        <w:rPr>
          <w:b/>
          <w:lang w:val="ro-RO"/>
        </w:rPr>
        <w:t>Art. 3</w:t>
      </w:r>
      <w:r w:rsidRPr="00A022C3">
        <w:rPr>
          <w:lang w:val="ro-RO"/>
        </w:rPr>
        <w:t xml:space="preserve"> - </w:t>
      </w:r>
      <w:r w:rsidR="00616598" w:rsidRPr="00A022C3">
        <w:rPr>
          <w:lang w:val="ro-RO"/>
        </w:rPr>
        <w:t>(1) Munca suplimentară prestată peste programul normal de lucru se poate plăti numai dacă efectuarea orelor suplimentare a fost dispusă de şeful ierarhic, în scris, fără a se depăşi 180 de ore anual; dispoziția scrisă cuprinde intervalul de prestare a muncii suplimentare și poate avea caracter individual sau colectiv, în acest din urmă caz urmând a fi nominalizate toate persoanele cărora li se aplică.</w:t>
      </w:r>
    </w:p>
    <w:p w14:paraId="2C6B1663" w14:textId="77777777" w:rsidR="00616598" w:rsidRPr="00A022C3" w:rsidRDefault="00616598" w:rsidP="00E34153">
      <w:pPr>
        <w:spacing w:before="23" w:after="23" w:line="240" w:lineRule="auto"/>
        <w:ind w:left="0" w:firstLine="567"/>
        <w:rPr>
          <w:lang w:val="ro-RO"/>
        </w:rPr>
      </w:pPr>
      <w:r w:rsidRPr="00A022C3">
        <w:rPr>
          <w:lang w:val="ro-RO"/>
        </w:rPr>
        <w:t>(2) În cazuri cu totul deosebite, munca suplimentară se poate efectua şi peste acest plafon, dar nu mai mult de 360 de ore anual, cu aprobarea ordonatorului de credite şi cu acordul sindicatelor reprezentative sau, după caz, al reprezentanţilor salariaţilor, potrivit legii, precum şi cu încadrarea în fondurile bugetare aprobate.</w:t>
      </w:r>
    </w:p>
    <w:p w14:paraId="2346B0D7" w14:textId="77777777" w:rsidR="00616598" w:rsidRPr="00A022C3" w:rsidRDefault="00616598" w:rsidP="00E34153">
      <w:pPr>
        <w:spacing w:before="23" w:after="23" w:line="240" w:lineRule="auto"/>
        <w:ind w:left="0" w:firstLine="567"/>
        <w:rPr>
          <w:lang w:val="ro-RO"/>
        </w:rPr>
      </w:pPr>
      <w:r w:rsidRPr="00A022C3">
        <w:rPr>
          <w:lang w:val="ro-RO"/>
        </w:rPr>
        <w:t xml:space="preserve">(3) În situații excepționale, dispoziția prevăzută la alin. (1) poate fi verbală, dar se consemnează în scris în prima zi lucrătoare de la data transmiterii. </w:t>
      </w:r>
    </w:p>
    <w:p w14:paraId="69FAF445" w14:textId="77777777" w:rsidR="00616598" w:rsidRDefault="00156E45" w:rsidP="00E34153">
      <w:pPr>
        <w:spacing w:before="23" w:after="23" w:line="240" w:lineRule="auto"/>
        <w:ind w:left="0" w:firstLine="567"/>
        <w:rPr>
          <w:lang w:val="ro-RO"/>
        </w:rPr>
      </w:pPr>
      <w:commentRangeStart w:id="1"/>
      <w:r>
        <w:rPr>
          <w:lang w:val="ro-RO"/>
        </w:rPr>
        <w:t>(4</w:t>
      </w:r>
      <w:r w:rsidR="00616598" w:rsidRPr="00A022C3">
        <w:rPr>
          <w:lang w:val="ro-RO"/>
        </w:rPr>
        <w:t>) Majorarea reglementată prin prezentul ordin se acordă funcționarilor publici cu statut special care nu beneficiază și de alte drepturi salariale sub formă de majorări, sporuri sau compensații prevăzute expres pentru munca suplimentară.</w:t>
      </w:r>
      <w:commentRangeEnd w:id="1"/>
      <w:r w:rsidR="001613C1">
        <w:rPr>
          <w:rStyle w:val="CommentReference"/>
        </w:rPr>
        <w:commentReference w:id="1"/>
      </w:r>
    </w:p>
    <w:p w14:paraId="5B79DA30" w14:textId="77777777" w:rsidR="0093604D" w:rsidRDefault="0093604D" w:rsidP="00E34153">
      <w:pPr>
        <w:spacing w:before="23" w:after="23" w:line="240" w:lineRule="auto"/>
        <w:ind w:left="0" w:firstLine="567"/>
        <w:rPr>
          <w:lang w:val="ro-RO"/>
        </w:rPr>
      </w:pPr>
    </w:p>
    <w:p w14:paraId="6CB440CC" w14:textId="77777777" w:rsidR="0093604D" w:rsidRPr="00442792" w:rsidRDefault="0093604D" w:rsidP="0093604D">
      <w:pPr>
        <w:pStyle w:val="CommentText"/>
        <w:rPr>
          <w:b/>
          <w:color w:val="1F497D" w:themeColor="text2"/>
        </w:rPr>
      </w:pPr>
      <w:r w:rsidRPr="00650B27">
        <w:rPr>
          <w:b/>
          <w:color w:val="1F497D" w:themeColor="text2"/>
          <w:highlight w:val="yellow"/>
        </w:rPr>
        <w:t>Comentariu SNLP</w:t>
      </w:r>
    </w:p>
    <w:p w14:paraId="5A26B863" w14:textId="77777777" w:rsidR="0093604D" w:rsidRPr="00442792" w:rsidRDefault="0093604D" w:rsidP="0093604D">
      <w:pPr>
        <w:pStyle w:val="CommentText"/>
        <w:rPr>
          <w:color w:val="1F497D" w:themeColor="text2"/>
        </w:rPr>
      </w:pPr>
      <w:r w:rsidRPr="00442792">
        <w:rPr>
          <w:color w:val="1F497D" w:themeColor="text2"/>
        </w:rPr>
        <w:t xml:space="preserve">Alineat fara un obiect concret, inutil, redundant si generator de interpretari, preluat din alt OMJ (821/2015). </w:t>
      </w:r>
    </w:p>
    <w:p w14:paraId="1A7C858F" w14:textId="77777777" w:rsidR="0093604D" w:rsidRPr="000E3987" w:rsidRDefault="0093604D" w:rsidP="000E3987">
      <w:pPr>
        <w:pStyle w:val="CommentText"/>
        <w:ind w:left="2832"/>
        <w:rPr>
          <w:i/>
          <w:color w:val="1F497D" w:themeColor="text2"/>
        </w:rPr>
      </w:pPr>
      <w:r w:rsidRPr="00442792">
        <w:rPr>
          <w:i/>
          <w:color w:val="1F497D" w:themeColor="text2"/>
        </w:rPr>
        <w:t>Care ar fi acele "alte drepturi" aflate in incompatibilitate cu majorarea reglementata prin prezentul proiect, majorare care nu se poate plati decat dupa o perioada de gratie in care angajatorul incearca sa acorde timp liber in compensatie (deci in mod evident nu se pot suprapune compensarea cu timp si compensarea in bani)?</w:t>
      </w:r>
    </w:p>
    <w:p w14:paraId="361C7F63" w14:textId="77777777" w:rsidR="0093604D" w:rsidRPr="000E3987" w:rsidRDefault="0093604D" w:rsidP="000E3987">
      <w:pPr>
        <w:pStyle w:val="CommentText"/>
        <w:rPr>
          <w:color w:val="1F497D" w:themeColor="text2"/>
        </w:rPr>
      </w:pPr>
      <w:r w:rsidRPr="00442792">
        <w:rPr>
          <w:color w:val="1F497D" w:themeColor="text2"/>
        </w:rPr>
        <w:t>Al (4) trebuie inlocuit cu un alt text conform prevederilor L79/2018 coroborate cu cele ale OUG 90/2017:</w:t>
      </w:r>
    </w:p>
    <w:p w14:paraId="7E4FDAE5" w14:textId="77777777" w:rsidR="0093604D" w:rsidRPr="00442792" w:rsidRDefault="0093604D" w:rsidP="0093604D">
      <w:pPr>
        <w:pStyle w:val="CommentText"/>
        <w:ind w:left="2832"/>
        <w:rPr>
          <w:i/>
          <w:color w:val="1F497D" w:themeColor="text2"/>
          <w:lang w:val="ro-RO"/>
        </w:rPr>
      </w:pPr>
      <w:r w:rsidRPr="00442792">
        <w:rPr>
          <w:i/>
          <w:color w:val="1F497D" w:themeColor="text2"/>
          <w:lang w:val="ro-RO"/>
        </w:rPr>
        <w:t xml:space="preserve">L79/2018 - Art IV </w:t>
      </w:r>
    </w:p>
    <w:p w14:paraId="588D6C8A" w14:textId="77777777" w:rsidR="0093604D" w:rsidRPr="00442792" w:rsidRDefault="0093604D" w:rsidP="0093604D">
      <w:pPr>
        <w:pStyle w:val="CommentText"/>
        <w:ind w:left="2832"/>
        <w:rPr>
          <w:i/>
          <w:color w:val="1F497D" w:themeColor="text2"/>
          <w:lang w:val="ro-RO"/>
        </w:rPr>
      </w:pPr>
      <w:r w:rsidRPr="00442792">
        <w:rPr>
          <w:i/>
          <w:color w:val="1F497D" w:themeColor="text2"/>
          <w:lang w:val="ro-RO"/>
        </w:rPr>
        <w:t>(6) În anul 2018, dispoziţiile prezentului articol nu aduc atingere prevederilor art. 10 alin. (3) din Ordonanţa de urgenţă a Guvernului nr. 90/2017, care se aplică în mod corespunzător.</w:t>
      </w:r>
    </w:p>
    <w:p w14:paraId="4489D2F5" w14:textId="77777777" w:rsidR="0093604D" w:rsidRPr="00442792" w:rsidRDefault="0093604D" w:rsidP="0093604D">
      <w:pPr>
        <w:pStyle w:val="CommentText"/>
        <w:ind w:left="2832"/>
        <w:rPr>
          <w:i/>
          <w:color w:val="1F497D" w:themeColor="text2"/>
          <w:lang w:val="ro-RO"/>
        </w:rPr>
      </w:pPr>
      <w:r w:rsidRPr="00442792">
        <w:rPr>
          <w:i/>
          <w:color w:val="1F497D" w:themeColor="text2"/>
          <w:lang w:val="ro-RO"/>
        </w:rPr>
        <w:t>OUG 90/2017 - Art 10</w:t>
      </w:r>
    </w:p>
    <w:p w14:paraId="766EDF43" w14:textId="77777777" w:rsidR="0093604D" w:rsidRPr="000E3987" w:rsidRDefault="0093604D" w:rsidP="000E3987">
      <w:pPr>
        <w:pStyle w:val="CommentText"/>
        <w:ind w:left="2832"/>
        <w:rPr>
          <w:i/>
          <w:color w:val="1F497D" w:themeColor="text2"/>
          <w:lang w:val="ro-RO"/>
        </w:rPr>
      </w:pPr>
      <w:r w:rsidRPr="00442792">
        <w:rPr>
          <w:i/>
          <w:color w:val="1F497D" w:themeColor="text2"/>
          <w:lang w:val="ro-RO"/>
        </w:rPr>
        <w:t>(3) Prin excepţie de la prevederile art. 8, în anul 2018, pentru activitatea desfăşurată de personalul militar, poliţiştii, funcţionarii publici cu statut special din sistemul administraţiei penitenciare şi personalul civil din instituţiile publice de apărare, ordine publică şi securitate naţională, în zilele de repaus săptămânal, de sărbători legale şi în celelalte zile în care, în conformitate cu reglementările în vigoare, nu se lucrează, se acordă drepturile prevăzute de legislaţia în vigoare în luna iunie 2017. Baza de calcul pentru acordarea acestor drepturi o reprezintă solda de funcţie/salariul de funcţie cuvenit(ă).</w:t>
      </w:r>
    </w:p>
    <w:p w14:paraId="1677FA83" w14:textId="07888C49" w:rsidR="0093604D" w:rsidRPr="00650B27" w:rsidRDefault="0093604D" w:rsidP="0093604D">
      <w:pPr>
        <w:pStyle w:val="CommentText"/>
        <w:ind w:left="1416"/>
        <w:rPr>
          <w:b/>
          <w:color w:val="1F497D" w:themeColor="text2"/>
          <w:lang w:val="ro-RO"/>
        </w:rPr>
      </w:pPr>
      <w:r w:rsidRPr="00650B27">
        <w:rPr>
          <w:b/>
          <w:color w:val="1F497D" w:themeColor="text2"/>
          <w:highlight w:val="yellow"/>
          <w:lang w:val="ro-RO"/>
        </w:rPr>
        <w:t xml:space="preserve">Al (4) </w:t>
      </w:r>
      <w:r w:rsidR="00650B27" w:rsidRPr="00650B27">
        <w:rPr>
          <w:b/>
          <w:color w:val="1F497D" w:themeColor="text2"/>
          <w:highlight w:val="yellow"/>
          <w:lang w:val="ro-RO"/>
        </w:rPr>
        <w:t>se modifica astfel</w:t>
      </w:r>
      <w:r w:rsidRPr="00650B27">
        <w:rPr>
          <w:b/>
          <w:color w:val="1F497D" w:themeColor="text2"/>
          <w:highlight w:val="yellow"/>
          <w:lang w:val="ro-RO"/>
        </w:rPr>
        <w:t>:</w:t>
      </w:r>
    </w:p>
    <w:p w14:paraId="13D24018" w14:textId="513A3F75" w:rsidR="0093604D" w:rsidRPr="00871D44" w:rsidRDefault="00871D44" w:rsidP="00871D44">
      <w:pPr>
        <w:pStyle w:val="CommentText"/>
        <w:ind w:left="2832"/>
        <w:rPr>
          <w:i/>
          <w:color w:val="1F497D" w:themeColor="text2"/>
          <w:lang w:val="ro-RO"/>
        </w:rPr>
      </w:pPr>
      <w:r w:rsidRPr="00650B27">
        <w:rPr>
          <w:i/>
          <w:color w:val="1F497D" w:themeColor="text2"/>
          <w:highlight w:val="yellow"/>
          <w:lang w:val="ro-RO"/>
        </w:rPr>
        <w:lastRenderedPageBreak/>
        <w:t>"</w:t>
      </w:r>
      <w:r w:rsidR="0093604D" w:rsidRPr="00650B27">
        <w:rPr>
          <w:i/>
          <w:color w:val="1F497D" w:themeColor="text2"/>
          <w:highlight w:val="yellow"/>
          <w:lang w:val="ro-RO"/>
        </w:rPr>
        <w:t xml:space="preserve">Dispoziţiile prezentului ordin nu aduc atingere </w:t>
      </w:r>
      <w:r w:rsidR="00CC5B12" w:rsidRPr="00650B27">
        <w:rPr>
          <w:i/>
          <w:color w:val="1F497D" w:themeColor="text2"/>
          <w:highlight w:val="yellow"/>
          <w:lang w:val="ro-RO"/>
        </w:rPr>
        <w:t>prevederilor art. 10 alin. (3) din Ordonanţa de urgenţă a Guvernului nr. 90/2017</w:t>
      </w:r>
      <w:r w:rsidR="00BF2BDE" w:rsidRPr="00650B27">
        <w:rPr>
          <w:i/>
          <w:color w:val="1F497D" w:themeColor="text2"/>
          <w:highlight w:val="yellow"/>
          <w:lang w:val="ro-RO"/>
        </w:rPr>
        <w:t>,</w:t>
      </w:r>
      <w:r w:rsidR="00CC5B12" w:rsidRPr="00650B27">
        <w:rPr>
          <w:i/>
          <w:color w:val="1F497D" w:themeColor="text2"/>
          <w:highlight w:val="yellow"/>
          <w:lang w:val="ro-RO"/>
        </w:rPr>
        <w:t xml:space="preserve"> respectiv prevederilor OMJ nr 821/C/2015</w:t>
      </w:r>
      <w:r w:rsidRPr="00650B27">
        <w:rPr>
          <w:i/>
          <w:color w:val="1F497D" w:themeColor="text2"/>
          <w:highlight w:val="yellow"/>
          <w:lang w:val="ro-RO"/>
        </w:rPr>
        <w:t>,</w:t>
      </w:r>
      <w:r w:rsidR="00235DC9" w:rsidRPr="00650B27">
        <w:rPr>
          <w:i/>
          <w:color w:val="1F497D" w:themeColor="text2"/>
          <w:highlight w:val="yellow"/>
          <w:lang w:val="ro-RO"/>
        </w:rPr>
        <w:t xml:space="preserve"> prelungit prin OMJ </w:t>
      </w:r>
      <w:r w:rsidRPr="00650B27">
        <w:rPr>
          <w:i/>
          <w:color w:val="1F497D" w:themeColor="text2"/>
          <w:highlight w:val="yellow"/>
          <w:lang w:val="ro-RO"/>
        </w:rPr>
        <w:t xml:space="preserve">146/C/2016 si </w:t>
      </w:r>
      <w:r w:rsidR="00BF2BDE" w:rsidRPr="00650B27">
        <w:rPr>
          <w:i/>
          <w:color w:val="1F497D" w:themeColor="text2"/>
          <w:highlight w:val="yellow"/>
          <w:lang w:val="ro-RO"/>
        </w:rPr>
        <w:t xml:space="preserve">prin </w:t>
      </w:r>
      <w:r w:rsidRPr="00650B27">
        <w:rPr>
          <w:i/>
          <w:color w:val="1F497D" w:themeColor="text2"/>
          <w:highlight w:val="yellow"/>
          <w:lang w:val="ro-RO"/>
        </w:rPr>
        <w:t>OMJ 103/C/2017</w:t>
      </w:r>
      <w:r w:rsidR="00235DC9" w:rsidRPr="00650B27">
        <w:rPr>
          <w:i/>
          <w:color w:val="1F497D" w:themeColor="text2"/>
          <w:highlight w:val="yellow"/>
          <w:lang w:val="ro-RO"/>
        </w:rPr>
        <w:t>,</w:t>
      </w:r>
      <w:r w:rsidRPr="00650B27">
        <w:rPr>
          <w:i/>
          <w:color w:val="1F497D" w:themeColor="text2"/>
          <w:highlight w:val="yellow"/>
          <w:lang w:val="ro-RO"/>
        </w:rPr>
        <w:t xml:space="preserve"> </w:t>
      </w:r>
      <w:r w:rsidR="006C41B7">
        <w:rPr>
          <w:i/>
          <w:color w:val="1F497D" w:themeColor="text2"/>
          <w:highlight w:val="yellow"/>
          <w:lang w:val="ro-RO"/>
        </w:rPr>
        <w:t xml:space="preserve">prevederi </w:t>
      </w:r>
      <w:r w:rsidR="00CC5B12" w:rsidRPr="00650B27">
        <w:rPr>
          <w:i/>
          <w:color w:val="1F497D" w:themeColor="text2"/>
          <w:highlight w:val="yellow"/>
          <w:lang w:val="ro-RO"/>
        </w:rPr>
        <w:t>care se aplică în mod corespunzător</w:t>
      </w:r>
      <w:r w:rsidR="00BF2BDE" w:rsidRPr="00650B27">
        <w:rPr>
          <w:i/>
          <w:color w:val="1F497D" w:themeColor="text2"/>
          <w:highlight w:val="yellow"/>
          <w:lang w:val="ro-RO"/>
        </w:rPr>
        <w:t xml:space="preserve"> si</w:t>
      </w:r>
      <w:r w:rsidR="00235DC9" w:rsidRPr="00650B27">
        <w:rPr>
          <w:i/>
          <w:color w:val="1F497D" w:themeColor="text2"/>
          <w:highlight w:val="yellow"/>
          <w:lang w:val="ro-RO"/>
        </w:rPr>
        <w:t xml:space="preserve"> in anul 2018</w:t>
      </w:r>
      <w:r w:rsidR="00CC5B12" w:rsidRPr="00650B27">
        <w:rPr>
          <w:i/>
          <w:color w:val="1F497D" w:themeColor="text2"/>
          <w:highlight w:val="yellow"/>
          <w:lang w:val="ro-RO"/>
        </w:rPr>
        <w:t>."</w:t>
      </w:r>
    </w:p>
    <w:p w14:paraId="03F19DA8" w14:textId="77777777" w:rsidR="0093604D" w:rsidRPr="00A022C3" w:rsidRDefault="0093604D" w:rsidP="00E34153">
      <w:pPr>
        <w:spacing w:before="23" w:after="23" w:line="240" w:lineRule="auto"/>
        <w:ind w:left="0" w:firstLine="567"/>
        <w:rPr>
          <w:lang w:val="ro-RO"/>
        </w:rPr>
      </w:pPr>
    </w:p>
    <w:p w14:paraId="6739EDB3" w14:textId="77777777" w:rsidR="00616598" w:rsidRDefault="00156E45" w:rsidP="00E34153">
      <w:pPr>
        <w:spacing w:before="23" w:after="23" w:line="240" w:lineRule="auto"/>
        <w:ind w:left="0" w:firstLine="567"/>
        <w:rPr>
          <w:lang w:val="ro-RO"/>
        </w:rPr>
      </w:pPr>
      <w:commentRangeStart w:id="2"/>
      <w:r>
        <w:rPr>
          <w:lang w:val="ro-RO"/>
        </w:rPr>
        <w:t>(5</w:t>
      </w:r>
      <w:r w:rsidR="00616598" w:rsidRPr="00A022C3">
        <w:rPr>
          <w:lang w:val="ro-RO"/>
        </w:rPr>
        <w:t>) Ordonatorii de credite din sistemul administrației penitenciare analizează în Consiliul de Conducere și dispun măsuri privind munca suplimentară prestată, în vederea încadrării în fondurile bugetare alocate pentru plata acestei</w:t>
      </w:r>
      <w:r w:rsidR="00C16A9B" w:rsidRPr="00A022C3">
        <w:rPr>
          <w:lang w:val="ro-RO"/>
        </w:rPr>
        <w:t>a</w:t>
      </w:r>
      <w:r w:rsidR="00616598" w:rsidRPr="00A022C3">
        <w:rPr>
          <w:lang w:val="ro-RO"/>
        </w:rPr>
        <w:t xml:space="preserve">, respectiv </w:t>
      </w:r>
      <w:r w:rsidR="00C16A9B" w:rsidRPr="00A022C3">
        <w:rPr>
          <w:lang w:val="ro-RO"/>
        </w:rPr>
        <w:t xml:space="preserve">în limita de </w:t>
      </w:r>
      <w:r w:rsidR="00616598" w:rsidRPr="00A022C3">
        <w:rPr>
          <w:lang w:val="ro-RO"/>
        </w:rPr>
        <w:t>3% din suma salariilor de funcție, salariilor gradului profesional deținut, gradațiilor și al salariilor de comandă.</w:t>
      </w:r>
      <w:commentRangeEnd w:id="2"/>
      <w:r w:rsidR="00442792">
        <w:rPr>
          <w:rStyle w:val="CommentReference"/>
        </w:rPr>
        <w:commentReference w:id="2"/>
      </w:r>
    </w:p>
    <w:p w14:paraId="3460EAA8" w14:textId="77777777" w:rsidR="0093604D" w:rsidRDefault="0093604D" w:rsidP="00E34153">
      <w:pPr>
        <w:spacing w:before="23" w:after="23" w:line="240" w:lineRule="auto"/>
        <w:ind w:left="0" w:firstLine="567"/>
        <w:rPr>
          <w:lang w:val="ro-RO"/>
        </w:rPr>
      </w:pPr>
    </w:p>
    <w:p w14:paraId="051707D3" w14:textId="77777777" w:rsidR="0093604D" w:rsidRPr="00442792" w:rsidRDefault="0093604D" w:rsidP="0093604D">
      <w:pPr>
        <w:pStyle w:val="CommentText"/>
        <w:rPr>
          <w:b/>
          <w:color w:val="1F497D" w:themeColor="text2"/>
        </w:rPr>
      </w:pPr>
      <w:r w:rsidRPr="00650B27">
        <w:rPr>
          <w:b/>
          <w:color w:val="1F497D" w:themeColor="text2"/>
          <w:highlight w:val="yellow"/>
        </w:rPr>
        <w:t>Comentariu SNLP</w:t>
      </w:r>
    </w:p>
    <w:p w14:paraId="5F93E67E" w14:textId="77777777" w:rsidR="0093604D" w:rsidRPr="00442792" w:rsidRDefault="0093604D" w:rsidP="0093604D">
      <w:pPr>
        <w:pStyle w:val="CommentText"/>
        <w:rPr>
          <w:color w:val="1F497D" w:themeColor="text2"/>
        </w:rPr>
      </w:pPr>
      <w:r w:rsidRPr="00442792">
        <w:rPr>
          <w:color w:val="1F497D" w:themeColor="text2"/>
        </w:rPr>
        <w:t>Art 3 al (5) din prezentul proiect este in contradictie cu art 2 al (1) care stabileste limita de 3% la nivel de ordonator secundar de credite (ANP)</w:t>
      </w:r>
      <w:r w:rsidR="00871D44">
        <w:rPr>
          <w:color w:val="1F497D" w:themeColor="text2"/>
        </w:rPr>
        <w:t xml:space="preserve">. Textul </w:t>
      </w:r>
      <w:r w:rsidRPr="00442792">
        <w:rPr>
          <w:color w:val="1F497D" w:themeColor="text2"/>
        </w:rPr>
        <w:t>restrictioneaza la nivel de ordonator fara precizarea nivelului, impunand directorilor de unitati sa urmareasca limita de 3% la nivel de unitate (nivel de ordonator tertiar)</w:t>
      </w:r>
      <w:r w:rsidR="00E30801">
        <w:rPr>
          <w:color w:val="1F497D" w:themeColor="text2"/>
        </w:rPr>
        <w:t>.</w:t>
      </w:r>
    </w:p>
    <w:p w14:paraId="47FE5C7F" w14:textId="77777777" w:rsidR="0093604D" w:rsidRPr="00442792" w:rsidRDefault="0093604D" w:rsidP="0093604D">
      <w:pPr>
        <w:pStyle w:val="CommentText"/>
        <w:rPr>
          <w:color w:val="1F497D" w:themeColor="text2"/>
        </w:rPr>
      </w:pPr>
      <w:r w:rsidRPr="00442792">
        <w:rPr>
          <w:color w:val="1F497D" w:themeColor="text2"/>
        </w:rPr>
        <w:t>L79/2018, art IV al (3) permite existenta situatiilor in care in unele unitati, cu grad mic de ocupare a statelor de functii, se impune depasirea acestei limite maximale</w:t>
      </w:r>
      <w:r w:rsidR="00E30801">
        <w:rPr>
          <w:color w:val="1F497D" w:themeColor="text2"/>
        </w:rPr>
        <w:t xml:space="preserve">, </w:t>
      </w:r>
      <w:r w:rsidRPr="00442792">
        <w:rPr>
          <w:color w:val="1F497D" w:themeColor="text2"/>
        </w:rPr>
        <w:t>depasire</w:t>
      </w:r>
      <w:r w:rsidR="00E30801">
        <w:rPr>
          <w:color w:val="1F497D" w:themeColor="text2"/>
        </w:rPr>
        <w:t xml:space="preserve">a fiind </w:t>
      </w:r>
      <w:r w:rsidRPr="00442792">
        <w:rPr>
          <w:color w:val="1F497D" w:themeColor="text2"/>
        </w:rPr>
        <w:t>facilitata de situat</w:t>
      </w:r>
      <w:r w:rsidR="00E30801">
        <w:rPr>
          <w:color w:val="1F497D" w:themeColor="text2"/>
        </w:rPr>
        <w:t>iile</w:t>
      </w:r>
      <w:r w:rsidRPr="00442792">
        <w:rPr>
          <w:color w:val="1F497D" w:themeColor="text2"/>
        </w:rPr>
        <w:t xml:space="preserve"> din alte unitati care</w:t>
      </w:r>
      <w:r w:rsidR="00E30801">
        <w:rPr>
          <w:color w:val="1F497D" w:themeColor="text2"/>
        </w:rPr>
        <w:t>,</w:t>
      </w:r>
      <w:r w:rsidRPr="00442792">
        <w:rPr>
          <w:color w:val="1F497D" w:themeColor="text2"/>
        </w:rPr>
        <w:t xml:space="preserve"> avand personal mai mult</w:t>
      </w:r>
      <w:r w:rsidR="00E30801">
        <w:rPr>
          <w:color w:val="1F497D" w:themeColor="text2"/>
        </w:rPr>
        <w:t>,</w:t>
      </w:r>
      <w:r w:rsidRPr="00442792">
        <w:rPr>
          <w:color w:val="1F497D" w:themeColor="text2"/>
        </w:rPr>
        <w:t xml:space="preserve"> nu realizeaza munca suplimentara decat in volum foarte mic. </w:t>
      </w:r>
    </w:p>
    <w:p w14:paraId="042F3D1F" w14:textId="77777777" w:rsidR="0093604D" w:rsidRPr="00442792" w:rsidRDefault="0093604D" w:rsidP="0093604D">
      <w:pPr>
        <w:pStyle w:val="CommentText"/>
        <w:rPr>
          <w:color w:val="1F497D" w:themeColor="text2"/>
        </w:rPr>
      </w:pPr>
      <w:r w:rsidRPr="00442792">
        <w:rPr>
          <w:color w:val="1F497D" w:themeColor="text2"/>
        </w:rPr>
        <w:t>Important este ca la nivel de sistem, limita sa nu fie depasita</w:t>
      </w:r>
      <w:r w:rsidR="00E30801" w:rsidRPr="00D639B8">
        <w:rPr>
          <w:color w:val="1F497D" w:themeColor="text2"/>
        </w:rPr>
        <w:t xml:space="preserve">. </w:t>
      </w:r>
      <w:r w:rsidRPr="00D639B8">
        <w:rPr>
          <w:color w:val="1F497D" w:themeColor="text2"/>
        </w:rPr>
        <w:t>ANP trebuie sa</w:t>
      </w:r>
      <w:r w:rsidR="00D639B8">
        <w:rPr>
          <w:color w:val="1F497D" w:themeColor="text2"/>
        </w:rPr>
        <w:t xml:space="preserve"> isi asume</w:t>
      </w:r>
      <w:r w:rsidRPr="00442792">
        <w:rPr>
          <w:color w:val="1F497D" w:themeColor="text2"/>
        </w:rPr>
        <w:t xml:space="preserve"> aceasta misiune de monitorizare la nivel de sistem a respectarii limitei maximale de 3% proportionand intre unitati si salariati, in scopul de a nu prejudicia niciun salariat si nicio unitate. </w:t>
      </w:r>
      <w:r w:rsidR="006B7CFF">
        <w:rPr>
          <w:color w:val="1F497D" w:themeColor="text2"/>
        </w:rPr>
        <w:t>Totodata, apreciem ca necesara consultarea organizatiilor sindicale in procesul de urmarire a respectarii limitei de 3% la nivel de sistem.</w:t>
      </w:r>
    </w:p>
    <w:p w14:paraId="23487E98" w14:textId="77777777" w:rsidR="0093604D" w:rsidRPr="00442792" w:rsidRDefault="0093604D" w:rsidP="0093604D">
      <w:pPr>
        <w:pStyle w:val="CommentText"/>
        <w:rPr>
          <w:color w:val="1F497D" w:themeColor="text2"/>
        </w:rPr>
      </w:pPr>
      <w:r w:rsidRPr="00442792">
        <w:rPr>
          <w:color w:val="1F497D" w:themeColor="text2"/>
        </w:rPr>
        <w:t xml:space="preserve">In cadrul a doua intalniri solicitate de SNLP la nivel ANP, am semnalat anumite aspecte care vizeaza aceasta limita de 3% prin comparatie cu situatia existenta in cadrul altor institutii din structura de aparare nationala. Ultima intalnire </w:t>
      </w:r>
      <w:r w:rsidR="006B7CFF">
        <w:rPr>
          <w:color w:val="1F497D" w:themeColor="text2"/>
        </w:rPr>
        <w:t xml:space="preserve">tehnica pe acest subiect </w:t>
      </w:r>
      <w:r w:rsidR="00442792">
        <w:rPr>
          <w:color w:val="1F497D" w:themeColor="text2"/>
        </w:rPr>
        <w:t xml:space="preserve">a </w:t>
      </w:r>
      <w:r w:rsidRPr="00442792">
        <w:rPr>
          <w:color w:val="1F497D" w:themeColor="text2"/>
        </w:rPr>
        <w:t>avut loc joi pe 31.05.2018, SNLP demostrand schematic riscul major ca aceasta limita de 3% sa plafoneze dramatic plata</w:t>
      </w:r>
      <w:r w:rsidR="00531815">
        <w:rPr>
          <w:color w:val="1F497D" w:themeColor="text2"/>
        </w:rPr>
        <w:t xml:space="preserve"> </w:t>
      </w:r>
      <w:r w:rsidRPr="00442792">
        <w:rPr>
          <w:color w:val="1F497D" w:themeColor="text2"/>
        </w:rPr>
        <w:t>muncii suplimentare prestate in sistemul penitenciar.</w:t>
      </w:r>
    </w:p>
    <w:p w14:paraId="2F2D46C4" w14:textId="64E53532" w:rsidR="0093604D" w:rsidRPr="00442792" w:rsidRDefault="0093604D" w:rsidP="0093604D">
      <w:pPr>
        <w:pStyle w:val="CommentText"/>
        <w:rPr>
          <w:color w:val="1F497D" w:themeColor="text2"/>
        </w:rPr>
      </w:pPr>
      <w:r w:rsidRPr="00442792">
        <w:rPr>
          <w:color w:val="1F497D" w:themeColor="text2"/>
        </w:rPr>
        <w:t xml:space="preserve">In timp ce in celelalte institutii din structura, procentul de personal care realizeaza munca suplimentara este de </w:t>
      </w:r>
      <w:r w:rsidR="00BF2BDE">
        <w:rPr>
          <w:color w:val="1F497D" w:themeColor="text2"/>
        </w:rPr>
        <w:t xml:space="preserve">aproximativ </w:t>
      </w:r>
      <w:r w:rsidRPr="00442792">
        <w:rPr>
          <w:color w:val="1F497D" w:themeColor="text2"/>
        </w:rPr>
        <w:t>15</w:t>
      </w:r>
      <w:r w:rsidR="006016D8">
        <w:rPr>
          <w:color w:val="1F497D" w:themeColor="text2"/>
        </w:rPr>
        <w:t>-20</w:t>
      </w:r>
      <w:r w:rsidRPr="00442792">
        <w:rPr>
          <w:color w:val="1F497D" w:themeColor="text2"/>
        </w:rPr>
        <w:t>% cu mentiunea ca volumul de munca suplimentara este scazut</w:t>
      </w:r>
      <w:r w:rsidR="00BF2BDE">
        <w:rPr>
          <w:color w:val="1F497D" w:themeColor="text2"/>
        </w:rPr>
        <w:t xml:space="preserve"> (specificul misiunilor permite o dinamica mai mare de personal)</w:t>
      </w:r>
      <w:r w:rsidRPr="00442792">
        <w:rPr>
          <w:color w:val="1F497D" w:themeColor="text2"/>
        </w:rPr>
        <w:t>, in sistemul penitenciar, procentul de personal care munceste s</w:t>
      </w:r>
      <w:r w:rsidR="00D17041">
        <w:rPr>
          <w:color w:val="1F497D" w:themeColor="text2"/>
        </w:rPr>
        <w:t xml:space="preserve">uplimentar este de aproximativ </w:t>
      </w:r>
      <w:r w:rsidR="00651461">
        <w:rPr>
          <w:color w:val="1F497D" w:themeColor="text2"/>
          <w:highlight w:val="yellow"/>
        </w:rPr>
        <w:t>40</w:t>
      </w:r>
      <w:r w:rsidRPr="00D17041">
        <w:rPr>
          <w:color w:val="1F497D" w:themeColor="text2"/>
          <w:highlight w:val="yellow"/>
        </w:rPr>
        <w:t>%</w:t>
      </w:r>
      <w:r w:rsidRPr="00442792">
        <w:rPr>
          <w:color w:val="1F497D" w:themeColor="text2"/>
        </w:rPr>
        <w:t xml:space="preserve">, volumul de munca suplimentara fiind foarte mare (in medie </w:t>
      </w:r>
      <w:r w:rsidR="009C3B57">
        <w:rPr>
          <w:color w:val="1F497D" w:themeColor="text2"/>
        </w:rPr>
        <w:t>peste 30 de</w:t>
      </w:r>
      <w:r w:rsidRPr="00442792">
        <w:rPr>
          <w:color w:val="1F497D" w:themeColor="text2"/>
        </w:rPr>
        <w:t xml:space="preserve"> ore lunar</w:t>
      </w:r>
      <w:r w:rsidR="00BF2BDE">
        <w:rPr>
          <w:color w:val="1F497D" w:themeColor="text2"/>
        </w:rPr>
        <w:t>)</w:t>
      </w:r>
      <w:r w:rsidRPr="00442792">
        <w:rPr>
          <w:color w:val="1F497D" w:themeColor="text2"/>
        </w:rPr>
        <w:t>.</w:t>
      </w:r>
      <w:r w:rsidR="00D17041">
        <w:rPr>
          <w:color w:val="1F497D" w:themeColor="text2"/>
        </w:rPr>
        <w:t xml:space="preserve"> Explicativ</w:t>
      </w:r>
      <w:r w:rsidR="007936BD">
        <w:rPr>
          <w:color w:val="1F497D" w:themeColor="text2"/>
        </w:rPr>
        <w:t xml:space="preserve"> - </w:t>
      </w:r>
      <w:r w:rsidR="007936BD" w:rsidRPr="008F34CD">
        <w:rPr>
          <w:color w:val="1F497D" w:themeColor="text2"/>
        </w:rPr>
        <w:t>procent de 40%</w:t>
      </w:r>
      <w:r w:rsidR="00D17041" w:rsidRPr="008F34CD">
        <w:rPr>
          <w:color w:val="1F497D" w:themeColor="text2"/>
        </w:rPr>
        <w:t xml:space="preserve">: </w:t>
      </w:r>
      <w:r w:rsidR="00D17041">
        <w:rPr>
          <w:color w:val="1F497D" w:themeColor="text2"/>
        </w:rPr>
        <w:t>din totalul de 13.000 de salariati, cel putin 5.500 (schimburi o</w:t>
      </w:r>
      <w:r w:rsidR="00651461">
        <w:rPr>
          <w:color w:val="1F497D" w:themeColor="text2"/>
        </w:rPr>
        <w:t>perative, puncte de lucru, medi</w:t>
      </w:r>
      <w:r w:rsidR="00D17041">
        <w:rPr>
          <w:color w:val="1F497D" w:themeColor="text2"/>
        </w:rPr>
        <w:t>c</w:t>
      </w:r>
      <w:r w:rsidR="00651461">
        <w:rPr>
          <w:color w:val="1F497D" w:themeColor="text2"/>
        </w:rPr>
        <w:t>a</w:t>
      </w:r>
      <w:r w:rsidR="00D17041">
        <w:rPr>
          <w:color w:val="1F497D" w:themeColor="text2"/>
        </w:rPr>
        <w:t xml:space="preserve">l, </w:t>
      </w:r>
      <w:r w:rsidR="00651461">
        <w:rPr>
          <w:color w:val="1F497D" w:themeColor="text2"/>
        </w:rPr>
        <w:t>reintegrare</w:t>
      </w:r>
      <w:r w:rsidR="00D17041">
        <w:rPr>
          <w:color w:val="1F497D" w:themeColor="text2"/>
        </w:rPr>
        <w:t>) presteaza munca suplimentara.</w:t>
      </w:r>
    </w:p>
    <w:p w14:paraId="770093DC" w14:textId="6482FFDD" w:rsidR="00442792" w:rsidRPr="00442792" w:rsidRDefault="0093604D" w:rsidP="00442792">
      <w:pPr>
        <w:pStyle w:val="CommentText"/>
        <w:rPr>
          <w:color w:val="1F497D" w:themeColor="text2"/>
          <w:lang w:val="ro-RO"/>
        </w:rPr>
      </w:pPr>
      <w:r w:rsidRPr="00442792">
        <w:rPr>
          <w:color w:val="1F497D" w:themeColor="text2"/>
        </w:rPr>
        <w:t>L79/2018 art IV al (</w:t>
      </w:r>
      <w:r w:rsidR="00A71BA6">
        <w:rPr>
          <w:color w:val="1F497D" w:themeColor="text2"/>
        </w:rPr>
        <w:t>2</w:t>
      </w:r>
      <w:r w:rsidRPr="00442792">
        <w:rPr>
          <w:color w:val="1F497D" w:themeColor="text2"/>
        </w:rPr>
        <w:t xml:space="preserve">) stabileste regula generala prin plafonarea </w:t>
      </w:r>
      <w:r w:rsidR="008F34CD">
        <w:rPr>
          <w:color w:val="1F497D" w:themeColor="text2"/>
        </w:rPr>
        <w:t>fondurilor</w:t>
      </w:r>
      <w:r w:rsidRPr="00442792">
        <w:rPr>
          <w:color w:val="1F497D" w:themeColor="text2"/>
        </w:rPr>
        <w:t xml:space="preserve"> necesare platii acestui nou drept</w:t>
      </w:r>
      <w:r w:rsidR="007936BD">
        <w:rPr>
          <w:color w:val="1F497D" w:themeColor="text2"/>
        </w:rPr>
        <w:t xml:space="preserve"> la o limita de 3% din suma urmatoarelor</w:t>
      </w:r>
      <w:r w:rsidRPr="00442792">
        <w:rPr>
          <w:color w:val="1F497D" w:themeColor="text2"/>
        </w:rPr>
        <w:t xml:space="preserve"> elemente salariale</w:t>
      </w:r>
      <w:r w:rsidR="007936BD">
        <w:rPr>
          <w:color w:val="1F497D" w:themeColor="text2"/>
        </w:rPr>
        <w:t>:</w:t>
      </w:r>
      <w:r w:rsidRPr="00442792">
        <w:rPr>
          <w:color w:val="1F497D" w:themeColor="text2"/>
        </w:rPr>
        <w:t xml:space="preserve"> </w:t>
      </w:r>
      <w:r w:rsidR="00A8735C">
        <w:rPr>
          <w:color w:val="1F497D" w:themeColor="text2"/>
        </w:rPr>
        <w:t xml:space="preserve">salariu de functie, grad, gradatie si indemnizatie de comanda </w:t>
      </w:r>
      <w:r w:rsidRPr="00442792">
        <w:rPr>
          <w:color w:val="1F497D" w:themeColor="text2"/>
        </w:rPr>
        <w:t>(SF+</w:t>
      </w:r>
      <w:r w:rsidR="00A8735C">
        <w:rPr>
          <w:color w:val="1F497D" w:themeColor="text2"/>
        </w:rPr>
        <w:t>GD+GDT</w:t>
      </w:r>
      <w:r w:rsidRPr="00442792">
        <w:rPr>
          <w:color w:val="1F497D" w:themeColor="text2"/>
        </w:rPr>
        <w:t>+</w:t>
      </w:r>
      <w:r w:rsidR="00A8735C">
        <w:rPr>
          <w:color w:val="1F497D" w:themeColor="text2"/>
        </w:rPr>
        <w:t>IC</w:t>
      </w:r>
      <w:r w:rsidRPr="00442792">
        <w:rPr>
          <w:color w:val="1F497D" w:themeColor="text2"/>
        </w:rPr>
        <w:t xml:space="preserve">). </w:t>
      </w:r>
      <w:r w:rsidR="00AD4885">
        <w:rPr>
          <w:color w:val="1F497D" w:themeColor="text2"/>
        </w:rPr>
        <w:t xml:space="preserve">Aceste 4 elemente formeaza fostul </w:t>
      </w:r>
      <w:r w:rsidR="00AD4885" w:rsidRPr="007936BD">
        <w:rPr>
          <w:i/>
          <w:color w:val="1F497D" w:themeColor="text2"/>
        </w:rPr>
        <w:t>salariu al functiei de baza</w:t>
      </w:r>
      <w:r w:rsidR="007936BD">
        <w:rPr>
          <w:color w:val="1F497D" w:themeColor="text2"/>
        </w:rPr>
        <w:t xml:space="preserve"> (SFB)</w:t>
      </w:r>
      <w:r w:rsidR="00AD4885">
        <w:rPr>
          <w:color w:val="1F497D" w:themeColor="text2"/>
        </w:rPr>
        <w:t>. Salariul lunar mai include in afara acestor elemente: spor pericol (30%), majorari (50%, 75%) si norme (hrana, echipament).</w:t>
      </w:r>
    </w:p>
    <w:p w14:paraId="6C3543C6" w14:textId="77777777" w:rsidR="00531815" w:rsidRDefault="00A71BA6" w:rsidP="00442792">
      <w:pPr>
        <w:pStyle w:val="CommentText"/>
        <w:rPr>
          <w:i/>
          <w:color w:val="1F497D" w:themeColor="text2"/>
        </w:rPr>
      </w:pPr>
      <w:r>
        <w:rPr>
          <w:color w:val="1F497D" w:themeColor="text2"/>
        </w:rPr>
        <w:t>Acelasi act normativ, la al (3</w:t>
      </w:r>
      <w:r w:rsidR="0093604D" w:rsidRPr="00442792">
        <w:rPr>
          <w:color w:val="1F497D" w:themeColor="text2"/>
        </w:rPr>
        <w:t xml:space="preserve">) prevede o exceptie de la regula, privind sistemul penitenciar. Textul utilizat este: </w:t>
      </w:r>
      <w:r w:rsidR="000E3987" w:rsidRPr="000E3987">
        <w:rPr>
          <w:i/>
          <w:color w:val="1F497D" w:themeColor="text2"/>
        </w:rPr>
        <w:t>"</w:t>
      </w:r>
      <w:r w:rsidR="0093604D" w:rsidRPr="000E3987">
        <w:rPr>
          <w:i/>
          <w:color w:val="1F497D" w:themeColor="text2"/>
        </w:rPr>
        <w:t xml:space="preserve">În cazul funcţionarilor publici cu statut special din </w:t>
      </w:r>
      <w:r w:rsidR="0093604D" w:rsidRPr="000E3987">
        <w:rPr>
          <w:i/>
          <w:color w:val="1F497D" w:themeColor="text2"/>
        </w:rPr>
        <w:lastRenderedPageBreak/>
        <w:t>sistemul administraţiei penitenciare</w:t>
      </w:r>
      <w:r w:rsidR="0093604D" w:rsidRPr="00531815">
        <w:rPr>
          <w:i/>
          <w:color w:val="1F497D" w:themeColor="text2"/>
        </w:rPr>
        <w:t xml:space="preserve">, </w:t>
      </w:r>
      <w:r w:rsidR="0093604D" w:rsidRPr="00531815">
        <w:rPr>
          <w:i/>
          <w:color w:val="1F497D" w:themeColor="text2"/>
          <w:u w:val="single"/>
        </w:rPr>
        <w:t>limita de 3% prevăzută la alin. (2)</w:t>
      </w:r>
      <w:r w:rsidR="0093604D" w:rsidRPr="000E3987">
        <w:rPr>
          <w:i/>
          <w:color w:val="1F497D" w:themeColor="text2"/>
        </w:rPr>
        <w:t xml:space="preserve"> se stabileşte la nivelul </w:t>
      </w:r>
      <w:r w:rsidR="0093604D" w:rsidRPr="00A71BA6">
        <w:rPr>
          <w:i/>
          <w:color w:val="1F497D" w:themeColor="text2"/>
          <w:u w:val="single"/>
        </w:rPr>
        <w:t>bugetului centralizat</w:t>
      </w:r>
      <w:r w:rsidR="0093604D" w:rsidRPr="000E3987">
        <w:rPr>
          <w:i/>
          <w:color w:val="1F497D" w:themeColor="text2"/>
        </w:rPr>
        <w:t xml:space="preserve"> al Administraţiei Naţionale a Penitenciarelor.</w:t>
      </w:r>
      <w:r w:rsidR="000E3987" w:rsidRPr="000E3987">
        <w:rPr>
          <w:i/>
          <w:color w:val="1F497D" w:themeColor="text2"/>
        </w:rPr>
        <w:t>"</w:t>
      </w:r>
    </w:p>
    <w:p w14:paraId="5275EFA6" w14:textId="77777777" w:rsidR="001909C4" w:rsidRDefault="00A71BA6" w:rsidP="00442792">
      <w:pPr>
        <w:pStyle w:val="CommentText"/>
        <w:rPr>
          <w:color w:val="1F497D" w:themeColor="text2"/>
        </w:rPr>
      </w:pPr>
      <w:r>
        <w:rPr>
          <w:color w:val="1F497D" w:themeColor="text2"/>
        </w:rPr>
        <w:t xml:space="preserve">SNLP sustine interpretarea conform careia art </w:t>
      </w:r>
      <w:r w:rsidR="00C50D27">
        <w:rPr>
          <w:color w:val="1F497D" w:themeColor="text2"/>
        </w:rPr>
        <w:t>IV al (3</w:t>
      </w:r>
      <w:r>
        <w:rPr>
          <w:color w:val="1F497D" w:themeColor="text2"/>
        </w:rPr>
        <w:t xml:space="preserve">), </w:t>
      </w:r>
      <w:r w:rsidR="00C50D27">
        <w:rPr>
          <w:color w:val="1F497D" w:themeColor="text2"/>
        </w:rPr>
        <w:t xml:space="preserve">deroga de la regula stabilita la art IV al (2) stabilind pentru sistemul penitenciar </w:t>
      </w:r>
      <w:r w:rsidR="00C50D27" w:rsidRPr="007936BD">
        <w:rPr>
          <w:color w:val="1F497D" w:themeColor="text2"/>
          <w:u w:val="single"/>
        </w:rPr>
        <w:t>o limita de 3% din intreg bugetul centralizat al ANP stabilit pentru anul 2018</w:t>
      </w:r>
      <w:r w:rsidR="00C50D27">
        <w:rPr>
          <w:color w:val="1F497D" w:themeColor="text2"/>
        </w:rPr>
        <w:t xml:space="preserve">. Interpretarea cea mai ponderata a acestui text </w:t>
      </w:r>
      <w:r w:rsidR="001909C4">
        <w:rPr>
          <w:color w:val="1F497D" w:themeColor="text2"/>
        </w:rPr>
        <w:t xml:space="preserve">este aceea ca limita de 3% se calculeaza prin raportare la </w:t>
      </w:r>
      <w:r w:rsidR="001909C4" w:rsidRPr="007936BD">
        <w:rPr>
          <w:color w:val="1F497D" w:themeColor="text2"/>
          <w:u w:val="single"/>
        </w:rPr>
        <w:t>fondul integral de salarii al ANP, pentru anul 2018.</w:t>
      </w:r>
    </w:p>
    <w:p w14:paraId="1177A2BA" w14:textId="596EA01B" w:rsidR="001909C4" w:rsidRPr="00BF2BDE" w:rsidRDefault="001909C4" w:rsidP="00442792">
      <w:pPr>
        <w:pStyle w:val="CommentText"/>
        <w:rPr>
          <w:color w:val="1F497D" w:themeColor="text2"/>
          <w:u w:val="single"/>
        </w:rPr>
      </w:pPr>
      <w:r>
        <w:rPr>
          <w:color w:val="1F497D" w:themeColor="text2"/>
        </w:rPr>
        <w:t>Interpretarea sustinuta de SNLP este ca limita de 3% trebuie calculata la intregul buget centralizat al ANP pentru anul 2018</w:t>
      </w:r>
      <w:r w:rsidR="003958D0">
        <w:rPr>
          <w:color w:val="1F497D" w:themeColor="text2"/>
        </w:rPr>
        <w:t>, avand in vedere atat particularitatile specifice</w:t>
      </w:r>
      <w:r w:rsidR="00A2139F">
        <w:rPr>
          <w:color w:val="1F497D" w:themeColor="text2"/>
        </w:rPr>
        <w:t xml:space="preserve"> sistemului nostru,</w:t>
      </w:r>
      <w:r w:rsidR="003958D0">
        <w:rPr>
          <w:color w:val="1F497D" w:themeColor="text2"/>
        </w:rPr>
        <w:t xml:space="preserve"> cat si derogarea expresa din actul normativ</w:t>
      </w:r>
      <w:r>
        <w:rPr>
          <w:color w:val="1F497D" w:themeColor="text2"/>
        </w:rPr>
        <w:t xml:space="preserve">. </w:t>
      </w:r>
      <w:r w:rsidRPr="00BF2BDE">
        <w:rPr>
          <w:color w:val="1F497D" w:themeColor="text2"/>
          <w:u w:val="single"/>
        </w:rPr>
        <w:t>In cele ce urmeaza explicam de ca insistam pe</w:t>
      </w:r>
      <w:r w:rsidR="00A2139F">
        <w:rPr>
          <w:color w:val="1F497D" w:themeColor="text2"/>
          <w:u w:val="single"/>
        </w:rPr>
        <w:t>ntru</w:t>
      </w:r>
      <w:r w:rsidRPr="00BF2BDE">
        <w:rPr>
          <w:color w:val="1F497D" w:themeColor="text2"/>
          <w:u w:val="single"/>
        </w:rPr>
        <w:t xml:space="preserve"> aceasta interpretare.</w:t>
      </w:r>
    </w:p>
    <w:p w14:paraId="35AA70DE" w14:textId="77777777" w:rsidR="00531815" w:rsidRDefault="00BF2BDE" w:rsidP="00442792">
      <w:pPr>
        <w:pStyle w:val="CommentText"/>
        <w:rPr>
          <w:color w:val="1F497D" w:themeColor="text2"/>
        </w:rPr>
      </w:pPr>
      <w:r w:rsidRPr="00FB7F45">
        <w:rPr>
          <w:color w:val="1F497D" w:themeColor="text2"/>
          <w:u w:val="single"/>
        </w:rPr>
        <w:t>Daca limit</w:t>
      </w:r>
      <w:r w:rsidR="00A8735C" w:rsidRPr="00FB7F45">
        <w:rPr>
          <w:color w:val="1F497D" w:themeColor="text2"/>
          <w:u w:val="single"/>
        </w:rPr>
        <w:t>a de 3% ar urmari strict suma</w:t>
      </w:r>
      <w:r w:rsidR="003958D0" w:rsidRPr="00FB7F45">
        <w:rPr>
          <w:color w:val="1F497D" w:themeColor="text2"/>
          <w:u w:val="single"/>
        </w:rPr>
        <w:t xml:space="preserve"> dintre</w:t>
      </w:r>
      <w:r w:rsidR="00A8735C" w:rsidRPr="00FB7F45">
        <w:rPr>
          <w:color w:val="1F497D" w:themeColor="text2"/>
          <w:u w:val="single"/>
        </w:rPr>
        <w:t xml:space="preserve"> SF+GD+GDT+IC</w:t>
      </w:r>
      <w:r w:rsidR="00A8735C">
        <w:rPr>
          <w:color w:val="1F497D" w:themeColor="text2"/>
        </w:rPr>
        <w:t xml:space="preserve"> avem urmatoarele </w:t>
      </w:r>
      <w:r w:rsidR="00622693" w:rsidRPr="00FB7F45">
        <w:rPr>
          <w:color w:val="1F497D" w:themeColor="text2"/>
          <w:u w:val="single"/>
        </w:rPr>
        <w:t>valori</w:t>
      </w:r>
      <w:r w:rsidR="00591DB3">
        <w:rPr>
          <w:color w:val="1F497D" w:themeColor="text2"/>
        </w:rPr>
        <w:t xml:space="preserve"> (nete)</w:t>
      </w:r>
      <w:r w:rsidR="00A8735C">
        <w:rPr>
          <w:color w:val="1F497D" w:themeColor="text2"/>
        </w:rPr>
        <w:t>:</w:t>
      </w:r>
    </w:p>
    <w:p w14:paraId="66B8D06F" w14:textId="2FD9E780" w:rsidR="00A8735C" w:rsidRDefault="0032146C" w:rsidP="00F20AA8">
      <w:pPr>
        <w:pStyle w:val="CommentText"/>
        <w:numPr>
          <w:ilvl w:val="0"/>
          <w:numId w:val="3"/>
        </w:numPr>
        <w:spacing w:after="0"/>
        <w:rPr>
          <w:color w:val="1F497D" w:themeColor="text2"/>
        </w:rPr>
      </w:pPr>
      <w:r>
        <w:rPr>
          <w:color w:val="1F497D" w:themeColor="text2"/>
        </w:rPr>
        <w:t>30</w:t>
      </w:r>
      <w:r w:rsidR="00AD4885">
        <w:rPr>
          <w:color w:val="1F497D" w:themeColor="text2"/>
        </w:rPr>
        <w:t>00 lei - media</w:t>
      </w:r>
      <w:r>
        <w:rPr>
          <w:color w:val="1F497D" w:themeColor="text2"/>
        </w:rPr>
        <w:t xml:space="preserve"> (optimista!)</w:t>
      </w:r>
      <w:r w:rsidR="006016D8">
        <w:rPr>
          <w:color w:val="1F497D" w:themeColor="text2"/>
        </w:rPr>
        <w:t>/</w:t>
      </w:r>
      <w:r w:rsidR="00AD4885">
        <w:rPr>
          <w:color w:val="1F497D" w:themeColor="text2"/>
        </w:rPr>
        <w:t>sistem</w:t>
      </w:r>
      <w:r w:rsidR="00622693">
        <w:rPr>
          <w:color w:val="1F497D" w:themeColor="text2"/>
        </w:rPr>
        <w:t xml:space="preserve"> pentru </w:t>
      </w:r>
      <w:r w:rsidR="00622693" w:rsidRPr="00442792">
        <w:rPr>
          <w:color w:val="1F497D" w:themeColor="text2"/>
        </w:rPr>
        <w:t>SF+</w:t>
      </w:r>
      <w:r w:rsidR="00622693">
        <w:rPr>
          <w:color w:val="1F497D" w:themeColor="text2"/>
        </w:rPr>
        <w:t>GD+GDT</w:t>
      </w:r>
      <w:r w:rsidR="00622693" w:rsidRPr="00442792">
        <w:rPr>
          <w:color w:val="1F497D" w:themeColor="text2"/>
        </w:rPr>
        <w:t>+</w:t>
      </w:r>
      <w:r w:rsidR="00622693">
        <w:rPr>
          <w:color w:val="1F497D" w:themeColor="text2"/>
        </w:rPr>
        <w:t>IC</w:t>
      </w:r>
      <w:r w:rsidR="00591DB3">
        <w:rPr>
          <w:color w:val="1F497D" w:themeColor="text2"/>
        </w:rPr>
        <w:t xml:space="preserve"> </w:t>
      </w:r>
    </w:p>
    <w:p w14:paraId="5B211FB8" w14:textId="77777777" w:rsidR="00591DB3" w:rsidRPr="00591DB3" w:rsidRDefault="0032146C" w:rsidP="00F20AA8">
      <w:pPr>
        <w:pStyle w:val="CommentText"/>
        <w:numPr>
          <w:ilvl w:val="0"/>
          <w:numId w:val="3"/>
        </w:numPr>
        <w:spacing w:after="0"/>
        <w:rPr>
          <w:color w:val="1F497D" w:themeColor="text2"/>
        </w:rPr>
      </w:pPr>
      <w:r>
        <w:rPr>
          <w:color w:val="1F497D" w:themeColor="text2"/>
        </w:rPr>
        <w:t>90</w:t>
      </w:r>
      <w:r w:rsidR="00591DB3">
        <w:rPr>
          <w:color w:val="1F497D" w:themeColor="text2"/>
        </w:rPr>
        <w:t xml:space="preserve"> lei - valoare medie/salariat </w:t>
      </w:r>
      <w:r>
        <w:rPr>
          <w:color w:val="1F497D" w:themeColor="text2"/>
        </w:rPr>
        <w:t>- limita 3% din 30</w:t>
      </w:r>
      <w:r w:rsidR="00591DB3">
        <w:rPr>
          <w:color w:val="1F497D" w:themeColor="text2"/>
        </w:rPr>
        <w:t>00 lei</w:t>
      </w:r>
      <w:r w:rsidR="00C7160F">
        <w:rPr>
          <w:color w:val="1F497D" w:themeColor="text2"/>
        </w:rPr>
        <w:t xml:space="preserve"> (in realitate poate fi mai mica!)</w:t>
      </w:r>
    </w:p>
    <w:p w14:paraId="20CAB72E" w14:textId="77777777" w:rsidR="00622693" w:rsidRDefault="00622693" w:rsidP="00F20AA8">
      <w:pPr>
        <w:pStyle w:val="CommentText"/>
        <w:numPr>
          <w:ilvl w:val="0"/>
          <w:numId w:val="3"/>
        </w:numPr>
        <w:spacing w:after="0"/>
        <w:rPr>
          <w:color w:val="1F497D" w:themeColor="text2"/>
        </w:rPr>
      </w:pPr>
      <w:r>
        <w:rPr>
          <w:color w:val="1F497D" w:themeColor="text2"/>
        </w:rPr>
        <w:t>15 lei - tariful orar mediu/sistem</w:t>
      </w:r>
      <w:r w:rsidR="00591DB3">
        <w:rPr>
          <w:color w:val="1F497D" w:themeColor="text2"/>
        </w:rPr>
        <w:t xml:space="preserve"> - ora normala de munca </w:t>
      </w:r>
    </w:p>
    <w:p w14:paraId="1BE21151" w14:textId="45AB8845" w:rsidR="00DF4FE8" w:rsidRDefault="00DF4FE8" w:rsidP="00F20AA8">
      <w:pPr>
        <w:pStyle w:val="CommentText"/>
        <w:numPr>
          <w:ilvl w:val="0"/>
          <w:numId w:val="3"/>
        </w:numPr>
        <w:spacing w:after="0"/>
        <w:rPr>
          <w:color w:val="1F497D" w:themeColor="text2"/>
        </w:rPr>
      </w:pPr>
      <w:r>
        <w:rPr>
          <w:color w:val="1F497D" w:themeColor="text2"/>
        </w:rPr>
        <w:t>26 lei - tariful orar mediu</w:t>
      </w:r>
      <w:r w:rsidR="00591DB3">
        <w:rPr>
          <w:color w:val="1F497D" w:themeColor="text2"/>
        </w:rPr>
        <w:t>/sistem - ora</w:t>
      </w:r>
      <w:r>
        <w:rPr>
          <w:color w:val="1F497D" w:themeColor="text2"/>
        </w:rPr>
        <w:t xml:space="preserve"> suplimentare (175%)</w:t>
      </w:r>
      <w:r w:rsidR="00A2139F">
        <w:rPr>
          <w:color w:val="1F497D" w:themeColor="text2"/>
        </w:rPr>
        <w:t xml:space="preserve"> </w:t>
      </w:r>
    </w:p>
    <w:p w14:paraId="4ABF0D58" w14:textId="734958DF" w:rsidR="00622693" w:rsidRDefault="00651461" w:rsidP="00F20AA8">
      <w:pPr>
        <w:pStyle w:val="CommentText"/>
        <w:numPr>
          <w:ilvl w:val="0"/>
          <w:numId w:val="3"/>
        </w:numPr>
        <w:spacing w:after="0"/>
        <w:rPr>
          <w:color w:val="1F497D" w:themeColor="text2"/>
        </w:rPr>
      </w:pPr>
      <w:r>
        <w:rPr>
          <w:color w:val="1F497D" w:themeColor="text2"/>
        </w:rPr>
        <w:t>30</w:t>
      </w:r>
      <w:r w:rsidR="00DF4FE8">
        <w:rPr>
          <w:color w:val="1F497D" w:themeColor="text2"/>
        </w:rPr>
        <w:t xml:space="preserve"> ore - media</w:t>
      </w:r>
      <w:r w:rsidR="006016D8">
        <w:rPr>
          <w:color w:val="1F497D" w:themeColor="text2"/>
        </w:rPr>
        <w:t>/sistem a</w:t>
      </w:r>
      <w:r w:rsidR="00DF4FE8">
        <w:rPr>
          <w:color w:val="1F497D" w:themeColor="text2"/>
        </w:rPr>
        <w:t xml:space="preserve"> orelor suplimentare prestate lunar </w:t>
      </w:r>
    </w:p>
    <w:p w14:paraId="1E6FB64C" w14:textId="62094BB6" w:rsidR="00DF4FE8" w:rsidRDefault="00C1327C" w:rsidP="00F20AA8">
      <w:pPr>
        <w:pStyle w:val="CommentText"/>
        <w:numPr>
          <w:ilvl w:val="0"/>
          <w:numId w:val="3"/>
        </w:numPr>
        <w:spacing w:after="0"/>
        <w:rPr>
          <w:color w:val="1F497D" w:themeColor="text2"/>
        </w:rPr>
      </w:pPr>
      <w:r>
        <w:rPr>
          <w:color w:val="1F497D" w:themeColor="text2"/>
        </w:rPr>
        <w:t>40%</w:t>
      </w:r>
      <w:r w:rsidR="0032146C">
        <w:rPr>
          <w:color w:val="1F497D" w:themeColor="text2"/>
        </w:rPr>
        <w:t xml:space="preserve"> - total personal care presteaza munca suplimentara </w:t>
      </w:r>
      <w:r w:rsidR="00CD0D19">
        <w:rPr>
          <w:color w:val="1F497D" w:themeColor="text2"/>
        </w:rPr>
        <w:t xml:space="preserve">(daca limita se aplica la 100% din personal insa doar 40% presteaza munca suplimentara, rezulta un </w:t>
      </w:r>
      <w:r w:rsidR="00CD0D19" w:rsidRPr="00A2139F">
        <w:rPr>
          <w:color w:val="1F497D" w:themeColor="text2"/>
          <w:u w:val="single"/>
        </w:rPr>
        <w:t>coeficient de multiplicare de 2,5</w:t>
      </w:r>
      <w:r w:rsidR="00CD0D19">
        <w:rPr>
          <w:color w:val="1F497D" w:themeColor="text2"/>
        </w:rPr>
        <w:t>)</w:t>
      </w:r>
      <w:r w:rsidR="00107670">
        <w:rPr>
          <w:color w:val="1F497D" w:themeColor="text2"/>
        </w:rPr>
        <w:t xml:space="preserve"> - </w:t>
      </w:r>
      <w:r w:rsidR="00107670" w:rsidRPr="00831E25">
        <w:rPr>
          <w:i/>
          <w:color w:val="1F497D" w:themeColor="text2"/>
        </w:rPr>
        <w:t>prevederea</w:t>
      </w:r>
      <w:r w:rsidR="00831E25">
        <w:rPr>
          <w:i/>
          <w:color w:val="1F497D" w:themeColor="text2"/>
        </w:rPr>
        <w:t xml:space="preserve"> din L.79/2018,</w:t>
      </w:r>
      <w:r w:rsidR="00107670" w:rsidRPr="00831E25">
        <w:rPr>
          <w:i/>
          <w:color w:val="1F497D" w:themeColor="text2"/>
        </w:rPr>
        <w:t xml:space="preserve"> dedicata siste</w:t>
      </w:r>
      <w:r w:rsidR="00831E25">
        <w:rPr>
          <w:i/>
          <w:color w:val="1F497D" w:themeColor="text2"/>
        </w:rPr>
        <w:t>mului penitenciar</w:t>
      </w:r>
      <w:r w:rsidR="00107670" w:rsidRPr="00831E25">
        <w:rPr>
          <w:i/>
          <w:color w:val="1F497D" w:themeColor="text2"/>
        </w:rPr>
        <w:t>, faciliteaza acest calcul la nivel de sistem</w:t>
      </w:r>
      <w:r w:rsidR="00831E25">
        <w:rPr>
          <w:i/>
          <w:color w:val="1F497D" w:themeColor="text2"/>
        </w:rPr>
        <w:t xml:space="preserve"> (buget centralizat)</w:t>
      </w:r>
    </w:p>
    <w:p w14:paraId="3EB14678" w14:textId="5CDA4C64" w:rsidR="00CD19ED" w:rsidRPr="00F20AA8" w:rsidRDefault="00107670" w:rsidP="00F20AA8">
      <w:pPr>
        <w:pStyle w:val="CommentText"/>
        <w:numPr>
          <w:ilvl w:val="0"/>
          <w:numId w:val="3"/>
        </w:numPr>
        <w:spacing w:after="0"/>
        <w:rPr>
          <w:color w:val="1F497D" w:themeColor="text2"/>
        </w:rPr>
      </w:pPr>
      <w:r w:rsidRPr="00EC409D">
        <w:rPr>
          <w:color w:val="1F497D" w:themeColor="text2"/>
          <w:highlight w:val="green"/>
        </w:rPr>
        <w:t>225</w:t>
      </w:r>
      <w:r w:rsidR="007E36F7">
        <w:rPr>
          <w:color w:val="1F497D" w:themeColor="text2"/>
        </w:rPr>
        <w:t xml:space="preserve"> lei</w:t>
      </w:r>
      <w:r w:rsidR="00F20AA8">
        <w:rPr>
          <w:color w:val="1F497D" w:themeColor="text2"/>
        </w:rPr>
        <w:t xml:space="preserve"> - valoare medie/salariat - limita 3% din 3000 lei tinand cont de pct 2 si 6 (90 de lei </w:t>
      </w:r>
      <w:r w:rsidR="00CD0D19">
        <w:rPr>
          <w:color w:val="1F497D" w:themeColor="text2"/>
        </w:rPr>
        <w:t>x 2,5</w:t>
      </w:r>
      <w:r w:rsidR="00F20AA8">
        <w:rPr>
          <w:color w:val="1F497D" w:themeColor="text2"/>
        </w:rPr>
        <w:t xml:space="preserve"> pentru ca doar </w:t>
      </w:r>
      <w:r w:rsidR="00EC409D">
        <w:rPr>
          <w:color w:val="1F497D" w:themeColor="text2"/>
        </w:rPr>
        <w:t>40%</w:t>
      </w:r>
      <w:r w:rsidR="00F20AA8">
        <w:rPr>
          <w:color w:val="1F497D" w:themeColor="text2"/>
        </w:rPr>
        <w:t xml:space="preserve"> din personal munceste suplimentar</w:t>
      </w:r>
      <w:r w:rsidR="003958D0">
        <w:rPr>
          <w:color w:val="1F497D" w:themeColor="text2"/>
        </w:rPr>
        <w:t xml:space="preserve"> dar limita de 3% urmareste toate salariile</w:t>
      </w:r>
      <w:r w:rsidR="00F20AA8">
        <w:rPr>
          <w:color w:val="1F497D" w:themeColor="text2"/>
        </w:rPr>
        <w:t>)</w:t>
      </w:r>
    </w:p>
    <w:p w14:paraId="31E940A9" w14:textId="17565F81" w:rsidR="0032146C" w:rsidRDefault="00651461" w:rsidP="00F20AA8">
      <w:pPr>
        <w:pStyle w:val="CommentText"/>
        <w:numPr>
          <w:ilvl w:val="0"/>
          <w:numId w:val="3"/>
        </w:numPr>
        <w:spacing w:after="0"/>
        <w:rPr>
          <w:color w:val="1F497D" w:themeColor="text2"/>
        </w:rPr>
      </w:pPr>
      <w:r w:rsidRPr="00651461">
        <w:rPr>
          <w:color w:val="1F497D" w:themeColor="text2"/>
          <w:highlight w:val="cyan"/>
        </w:rPr>
        <w:t>780</w:t>
      </w:r>
      <w:r w:rsidR="00664F0D">
        <w:rPr>
          <w:color w:val="1F497D" w:themeColor="text2"/>
        </w:rPr>
        <w:t xml:space="preserve"> lei - valoare medie/salariat - munca suplimentara/luna</w:t>
      </w:r>
      <w:r w:rsidR="003958D0">
        <w:rPr>
          <w:color w:val="1F497D" w:themeColor="text2"/>
        </w:rPr>
        <w:t xml:space="preserve"> </w:t>
      </w:r>
      <w:r w:rsidR="007E36F7">
        <w:rPr>
          <w:color w:val="1F497D" w:themeColor="text2"/>
        </w:rPr>
        <w:t>(pct 4 x pct 5) - punctual, aceasta valoare poate fi mult mai mare</w:t>
      </w:r>
    </w:p>
    <w:p w14:paraId="5C626FC8" w14:textId="08DEFAEB" w:rsidR="00F20AA8" w:rsidRPr="009F26E3" w:rsidRDefault="00AE43FA" w:rsidP="00F20AA8">
      <w:pPr>
        <w:pStyle w:val="CommentText"/>
        <w:numPr>
          <w:ilvl w:val="0"/>
          <w:numId w:val="3"/>
        </w:numPr>
        <w:spacing w:after="0"/>
        <w:rPr>
          <w:color w:val="1F497D" w:themeColor="text2"/>
          <w:highlight w:val="yellow"/>
        </w:rPr>
      </w:pPr>
      <w:r>
        <w:rPr>
          <w:color w:val="1F497D" w:themeColor="text2"/>
          <w:highlight w:val="yellow"/>
        </w:rPr>
        <w:t>55</w:t>
      </w:r>
      <w:r w:rsidR="00107670">
        <w:rPr>
          <w:color w:val="1F497D" w:themeColor="text2"/>
          <w:highlight w:val="yellow"/>
        </w:rPr>
        <w:t>5</w:t>
      </w:r>
      <w:r w:rsidR="00C8307E" w:rsidRPr="009F26E3">
        <w:rPr>
          <w:color w:val="1F497D" w:themeColor="text2"/>
          <w:highlight w:val="yellow"/>
        </w:rPr>
        <w:t xml:space="preserve"> lei - depasire limita 3%</w:t>
      </w:r>
      <w:r w:rsidR="009F26E3">
        <w:rPr>
          <w:color w:val="1F497D" w:themeColor="text2"/>
          <w:highlight w:val="yellow"/>
        </w:rPr>
        <w:t xml:space="preserve"> (diferenta dintre pct 8 si 7)</w:t>
      </w:r>
      <w:r w:rsidR="00C8307E" w:rsidRPr="009F26E3">
        <w:rPr>
          <w:color w:val="1F497D" w:themeColor="text2"/>
          <w:highlight w:val="yellow"/>
        </w:rPr>
        <w:t>!</w:t>
      </w:r>
      <w:r w:rsidR="00AB0852">
        <w:rPr>
          <w:color w:val="1F497D" w:themeColor="text2"/>
        </w:rPr>
        <w:t xml:space="preserve"> Valoarea de la pct 9 poate fi </w:t>
      </w:r>
      <w:r w:rsidR="00AB0852" w:rsidRPr="00AB0852">
        <w:rPr>
          <w:color w:val="1F497D" w:themeColor="text2"/>
          <w:u w:val="single"/>
        </w:rPr>
        <w:t>usor mai mica</w:t>
      </w:r>
      <w:r w:rsidR="00AB0852">
        <w:rPr>
          <w:color w:val="1F497D" w:themeColor="text2"/>
        </w:rPr>
        <w:t xml:space="preserve"> i</w:t>
      </w:r>
      <w:r w:rsidR="00831E25" w:rsidRPr="00831E25">
        <w:rPr>
          <w:color w:val="1F497D" w:themeColor="text2"/>
        </w:rPr>
        <w:t>n cazul in care</w:t>
      </w:r>
      <w:r w:rsidR="00831E25">
        <w:rPr>
          <w:color w:val="1F497D" w:themeColor="text2"/>
        </w:rPr>
        <w:t xml:space="preserve"> valorile</w:t>
      </w:r>
      <w:r w:rsidR="00AB0852">
        <w:rPr>
          <w:color w:val="1F497D" w:themeColor="text2"/>
        </w:rPr>
        <w:t xml:space="preserve"> de la pct 1-6</w:t>
      </w:r>
      <w:r w:rsidR="00831E25">
        <w:rPr>
          <w:color w:val="1F497D" w:themeColor="text2"/>
        </w:rPr>
        <w:t xml:space="preserve"> sunt diferite (medie salariala sau tarif orar mai ridicate ori </w:t>
      </w:r>
      <w:r w:rsidR="00AB0852">
        <w:rPr>
          <w:color w:val="1F497D" w:themeColor="text2"/>
        </w:rPr>
        <w:t>numar de ore suplimentare mai mic decat cel estimat de noi</w:t>
      </w:r>
      <w:r w:rsidR="00831E25">
        <w:rPr>
          <w:color w:val="1F497D" w:themeColor="text2"/>
        </w:rPr>
        <w:t>)</w:t>
      </w:r>
    </w:p>
    <w:p w14:paraId="5ADFAD44" w14:textId="0374716D" w:rsidR="00A04B71" w:rsidRDefault="00A04B71" w:rsidP="00F20AA8">
      <w:pPr>
        <w:pStyle w:val="CommentText"/>
        <w:numPr>
          <w:ilvl w:val="0"/>
          <w:numId w:val="3"/>
        </w:numPr>
        <w:spacing w:after="0"/>
        <w:rPr>
          <w:color w:val="1F497D" w:themeColor="text2"/>
        </w:rPr>
      </w:pPr>
      <w:r>
        <w:rPr>
          <w:color w:val="1F497D" w:themeColor="text2"/>
        </w:rPr>
        <w:t xml:space="preserve">pentru anul 2018, </w:t>
      </w:r>
      <w:r w:rsidRPr="004E7AD2">
        <w:rPr>
          <w:color w:val="1F497D" w:themeColor="text2"/>
          <w:u w:val="single"/>
        </w:rPr>
        <w:t xml:space="preserve">raportarea la limita de 3% </w:t>
      </w:r>
      <w:r w:rsidRPr="007E36F7">
        <w:rPr>
          <w:color w:val="1F497D" w:themeColor="text2"/>
          <w:highlight w:val="lightGray"/>
          <w:u w:val="single"/>
        </w:rPr>
        <w:t>pentru intregul an</w:t>
      </w:r>
      <w:r w:rsidR="004E7AD2">
        <w:rPr>
          <w:color w:val="1F497D" w:themeColor="text2"/>
          <w:u w:val="single"/>
        </w:rPr>
        <w:t xml:space="preserve"> (o cerinta minima necesara - </w:t>
      </w:r>
      <w:r w:rsidR="00CE325B">
        <w:rPr>
          <w:color w:val="1F497D" w:themeColor="text2"/>
          <w:u w:val="single"/>
        </w:rPr>
        <w:t>sustinuta</w:t>
      </w:r>
      <w:r w:rsidR="004E7AD2">
        <w:rPr>
          <w:color w:val="1F497D" w:themeColor="text2"/>
          <w:u w:val="single"/>
        </w:rPr>
        <w:t xml:space="preserve"> de SNLP)</w:t>
      </w:r>
      <w:r>
        <w:rPr>
          <w:color w:val="1F497D" w:themeColor="text2"/>
        </w:rPr>
        <w:t xml:space="preserve">, coroborata cu posibilitatea platii efective doar in intervalul iul-dec 2018 (6 luni), ar genera o dublare a valorii limitei </w:t>
      </w:r>
      <w:r w:rsidR="004E7AD2">
        <w:rPr>
          <w:color w:val="1F497D" w:themeColor="text2"/>
        </w:rPr>
        <w:t xml:space="preserve">de la pct 7 care </w:t>
      </w:r>
      <w:r w:rsidR="00CE325B">
        <w:rPr>
          <w:color w:val="1F497D" w:themeColor="text2"/>
        </w:rPr>
        <w:t>ar deveni</w:t>
      </w:r>
      <w:r w:rsidR="004E7AD2">
        <w:rPr>
          <w:color w:val="1F497D" w:themeColor="text2"/>
        </w:rPr>
        <w:t xml:space="preserve"> </w:t>
      </w:r>
      <w:r w:rsidR="00AB0852">
        <w:rPr>
          <w:color w:val="1F497D" w:themeColor="text2"/>
        </w:rPr>
        <w:t>550</w:t>
      </w:r>
      <w:r w:rsidR="004E7AD2">
        <w:rPr>
          <w:color w:val="1F497D" w:themeColor="text2"/>
        </w:rPr>
        <w:t xml:space="preserve"> lei (</w:t>
      </w:r>
      <w:r w:rsidR="004E7AD2" w:rsidRPr="00C7160F">
        <w:rPr>
          <w:i/>
          <w:color w:val="1F497D" w:themeColor="text2"/>
        </w:rPr>
        <w:t>ne raportam la salariile pentru un an, dar platim</w:t>
      </w:r>
      <w:r w:rsidR="00AC105D">
        <w:rPr>
          <w:i/>
          <w:color w:val="1F497D" w:themeColor="text2"/>
        </w:rPr>
        <w:t xml:space="preserve"> compensatii</w:t>
      </w:r>
      <w:r w:rsidR="004E7AD2" w:rsidRPr="00C7160F">
        <w:rPr>
          <w:i/>
          <w:color w:val="1F497D" w:themeColor="text2"/>
        </w:rPr>
        <w:t xml:space="preserve"> timp de doar 6 luni</w:t>
      </w:r>
      <w:r w:rsidR="004E7AD2">
        <w:rPr>
          <w:color w:val="1F497D" w:themeColor="text2"/>
        </w:rPr>
        <w:t xml:space="preserve">). </w:t>
      </w:r>
    </w:p>
    <w:p w14:paraId="5206E4AA" w14:textId="6794A72C" w:rsidR="00C7160F" w:rsidRDefault="00EC409D" w:rsidP="00F20AA8">
      <w:pPr>
        <w:pStyle w:val="CommentText"/>
        <w:numPr>
          <w:ilvl w:val="0"/>
          <w:numId w:val="3"/>
        </w:numPr>
        <w:spacing w:after="0"/>
        <w:rPr>
          <w:color w:val="1F497D" w:themeColor="text2"/>
        </w:rPr>
      </w:pPr>
      <w:r>
        <w:rPr>
          <w:color w:val="1F497D" w:themeColor="text2"/>
        </w:rPr>
        <w:t>Chiar in situatia de la pct 10</w:t>
      </w:r>
      <w:r w:rsidR="00CE325B">
        <w:rPr>
          <w:color w:val="1F497D" w:themeColor="text2"/>
        </w:rPr>
        <w:t xml:space="preserve"> (</w:t>
      </w:r>
      <w:r w:rsidR="00CE325B" w:rsidRPr="00CE325B">
        <w:rPr>
          <w:color w:val="1F497D" w:themeColor="text2"/>
          <w:u w:val="single"/>
        </w:rPr>
        <w:t>inca neacceptata de ANP ca interpretare!</w:t>
      </w:r>
      <w:r w:rsidR="00CE325B">
        <w:rPr>
          <w:color w:val="1F497D" w:themeColor="text2"/>
        </w:rPr>
        <w:t>)</w:t>
      </w:r>
      <w:r w:rsidR="00AE43FA">
        <w:rPr>
          <w:color w:val="1F497D" w:themeColor="text2"/>
        </w:rPr>
        <w:t>, avem o diferenta de 780</w:t>
      </w:r>
      <w:r w:rsidR="004E7AD2">
        <w:rPr>
          <w:color w:val="1F497D" w:themeColor="text2"/>
        </w:rPr>
        <w:t>-</w:t>
      </w:r>
      <w:r w:rsidR="00AB0852">
        <w:rPr>
          <w:color w:val="1F497D" w:themeColor="text2"/>
        </w:rPr>
        <w:t>550</w:t>
      </w:r>
      <w:r w:rsidR="004E7AD2">
        <w:rPr>
          <w:color w:val="1F497D" w:themeColor="text2"/>
        </w:rPr>
        <w:t>=</w:t>
      </w:r>
      <w:r w:rsidR="00AE43FA" w:rsidRPr="00AC105D">
        <w:rPr>
          <w:color w:val="1F497D" w:themeColor="text2"/>
          <w:highlight w:val="lightGray"/>
        </w:rPr>
        <w:t>23</w:t>
      </w:r>
      <w:r w:rsidRPr="00AC105D">
        <w:rPr>
          <w:color w:val="1F497D" w:themeColor="text2"/>
          <w:highlight w:val="lightGray"/>
        </w:rPr>
        <w:t>0</w:t>
      </w:r>
      <w:r w:rsidR="00CA0CAD">
        <w:rPr>
          <w:color w:val="1F497D" w:themeColor="text2"/>
        </w:rPr>
        <w:t xml:space="preserve"> </w:t>
      </w:r>
      <w:r w:rsidR="00AC105D">
        <w:rPr>
          <w:color w:val="1F497D" w:themeColor="text2"/>
        </w:rPr>
        <w:t xml:space="preserve">lei </w:t>
      </w:r>
      <w:r w:rsidR="00AC105D" w:rsidRPr="00CE325B">
        <w:rPr>
          <w:color w:val="1F497D" w:themeColor="text2"/>
          <w:u w:val="single"/>
        </w:rPr>
        <w:t>neacoperita</w:t>
      </w:r>
      <w:r w:rsidR="00AC105D">
        <w:rPr>
          <w:color w:val="1F497D" w:themeColor="text2"/>
        </w:rPr>
        <w:t xml:space="preserve"> </w:t>
      </w:r>
    </w:p>
    <w:p w14:paraId="6D7F3B3A" w14:textId="77777777" w:rsidR="00C7160F" w:rsidRPr="00C7160F" w:rsidRDefault="00C7160F" w:rsidP="00C7160F">
      <w:pPr>
        <w:pStyle w:val="CommentText"/>
        <w:spacing w:after="0"/>
        <w:rPr>
          <w:color w:val="1F497D" w:themeColor="text2"/>
        </w:rPr>
      </w:pPr>
    </w:p>
    <w:p w14:paraId="4510085F" w14:textId="77777777" w:rsidR="004F0A2B" w:rsidRDefault="004F0A2B" w:rsidP="00442792">
      <w:pPr>
        <w:pStyle w:val="CommentText"/>
        <w:rPr>
          <w:color w:val="1F497D" w:themeColor="text2"/>
        </w:rPr>
      </w:pPr>
      <w:r>
        <w:rPr>
          <w:color w:val="1F497D" w:themeColor="text2"/>
        </w:rPr>
        <w:t xml:space="preserve">Aceste valori, precum si precizarile facute mai sus, fundamenteaza </w:t>
      </w:r>
      <w:r w:rsidRPr="004F5423">
        <w:rPr>
          <w:b/>
          <w:color w:val="1F497D" w:themeColor="text2"/>
        </w:rPr>
        <w:t>propunerea SNLP</w:t>
      </w:r>
      <w:r>
        <w:rPr>
          <w:color w:val="1F497D" w:themeColor="text2"/>
        </w:rPr>
        <w:t xml:space="preserve"> de </w:t>
      </w:r>
      <w:r w:rsidR="004F5423">
        <w:rPr>
          <w:color w:val="1F497D" w:themeColor="text2"/>
        </w:rPr>
        <w:t>operare</w:t>
      </w:r>
      <w:r>
        <w:rPr>
          <w:color w:val="1F497D" w:themeColor="text2"/>
        </w:rPr>
        <w:t xml:space="preserve"> in</w:t>
      </w:r>
      <w:r w:rsidR="004F5423">
        <w:rPr>
          <w:color w:val="1F497D" w:themeColor="text2"/>
        </w:rPr>
        <w:t xml:space="preserve"> proiectul de</w:t>
      </w:r>
      <w:r>
        <w:rPr>
          <w:color w:val="1F497D" w:themeColor="text2"/>
        </w:rPr>
        <w:t xml:space="preserve"> ordin</w:t>
      </w:r>
      <w:r w:rsidR="004F5423">
        <w:rPr>
          <w:color w:val="1F497D" w:themeColor="text2"/>
        </w:rPr>
        <w:t>,</w:t>
      </w:r>
      <w:r>
        <w:rPr>
          <w:color w:val="1F497D" w:themeColor="text2"/>
        </w:rPr>
        <w:t xml:space="preserve"> a urmatoarelor </w:t>
      </w:r>
      <w:r w:rsidR="004F5423">
        <w:rPr>
          <w:color w:val="1F497D" w:themeColor="text2"/>
        </w:rPr>
        <w:t>modificari</w:t>
      </w:r>
      <w:r>
        <w:rPr>
          <w:color w:val="1F497D" w:themeColor="text2"/>
        </w:rPr>
        <w:t>:</w:t>
      </w:r>
    </w:p>
    <w:p w14:paraId="131DF85C" w14:textId="77777777" w:rsidR="004F5423" w:rsidRDefault="004F5423" w:rsidP="00442792">
      <w:pPr>
        <w:pStyle w:val="CommentText"/>
        <w:rPr>
          <w:color w:val="1F497D" w:themeColor="text2"/>
        </w:rPr>
      </w:pPr>
    </w:p>
    <w:p w14:paraId="7FCD9EB6" w14:textId="77777777" w:rsidR="00CA0CAD" w:rsidRPr="00650B27" w:rsidRDefault="009178FC" w:rsidP="00442792">
      <w:pPr>
        <w:pStyle w:val="CommentText"/>
        <w:rPr>
          <w:b/>
          <w:color w:val="1F497D" w:themeColor="text2"/>
          <w:highlight w:val="yellow"/>
        </w:rPr>
      </w:pPr>
      <w:r w:rsidRPr="00650B27">
        <w:rPr>
          <w:b/>
          <w:color w:val="1F497D" w:themeColor="text2"/>
          <w:highlight w:val="yellow"/>
        </w:rPr>
        <w:t xml:space="preserve">Art 2 </w:t>
      </w:r>
      <w:r w:rsidR="00CA0CAD" w:rsidRPr="00650B27">
        <w:rPr>
          <w:b/>
          <w:color w:val="1F497D" w:themeColor="text2"/>
          <w:highlight w:val="yellow"/>
        </w:rPr>
        <w:t>se modifica astfel</w:t>
      </w:r>
    </w:p>
    <w:p w14:paraId="0E4E9C4A" w14:textId="77777777" w:rsidR="009178FC" w:rsidRPr="00650B27" w:rsidRDefault="009178FC" w:rsidP="009178FC">
      <w:pPr>
        <w:pStyle w:val="CommentText"/>
        <w:rPr>
          <w:i/>
          <w:color w:val="1F497D" w:themeColor="text2"/>
          <w:highlight w:val="yellow"/>
          <w:lang w:val="ro-RO"/>
        </w:rPr>
      </w:pPr>
      <w:r w:rsidRPr="00650B27">
        <w:rPr>
          <w:i/>
          <w:color w:val="1F497D" w:themeColor="text2"/>
          <w:highlight w:val="yellow"/>
          <w:lang w:val="ro-RO"/>
        </w:rPr>
        <w:t>Art. 2</w:t>
      </w:r>
    </w:p>
    <w:p w14:paraId="6F45A104" w14:textId="77777777" w:rsidR="00CE325B" w:rsidRDefault="00CE325B" w:rsidP="009178FC">
      <w:pPr>
        <w:pStyle w:val="CommentText"/>
        <w:rPr>
          <w:i/>
          <w:color w:val="1F497D" w:themeColor="text2"/>
          <w:highlight w:val="yellow"/>
          <w:lang w:val="ro-RO"/>
        </w:rPr>
      </w:pPr>
    </w:p>
    <w:p w14:paraId="197E5563" w14:textId="77777777" w:rsidR="00CE325B" w:rsidRDefault="00CE325B" w:rsidP="009178FC">
      <w:pPr>
        <w:pStyle w:val="CommentText"/>
        <w:rPr>
          <w:i/>
          <w:color w:val="1F497D" w:themeColor="text2"/>
          <w:highlight w:val="yellow"/>
          <w:lang w:val="ro-RO"/>
        </w:rPr>
      </w:pPr>
    </w:p>
    <w:p w14:paraId="06BD4753" w14:textId="1EFD0206" w:rsidR="00CE325B" w:rsidRDefault="00CE325B" w:rsidP="009178FC">
      <w:pPr>
        <w:pStyle w:val="CommentText"/>
        <w:rPr>
          <w:i/>
          <w:color w:val="1F497D" w:themeColor="text2"/>
          <w:highlight w:val="yellow"/>
          <w:lang w:val="ro-RO"/>
        </w:rPr>
      </w:pPr>
      <w:r>
        <w:rPr>
          <w:i/>
          <w:color w:val="1F497D" w:themeColor="text2"/>
          <w:highlight w:val="yellow"/>
          <w:lang w:val="ro-RO"/>
        </w:rPr>
        <w:lastRenderedPageBreak/>
        <w:t>(</w:t>
      </w:r>
      <w:r>
        <w:rPr>
          <w:i/>
          <w:color w:val="1F497D" w:themeColor="text2"/>
          <w:highlight w:val="yellow"/>
          <w:lang w:val="ro-RO"/>
        </w:rPr>
        <w:t>1</w:t>
      </w:r>
      <w:r w:rsidRPr="00650B27">
        <w:rPr>
          <w:i/>
          <w:color w:val="1F497D" w:themeColor="text2"/>
          <w:highlight w:val="yellow"/>
          <w:lang w:val="ro-RO"/>
        </w:rPr>
        <w:t xml:space="preserve">) Plata majorării se efectuează astfel încât să se încadreze în limita de 3% </w:t>
      </w:r>
      <w:r w:rsidR="00BE3554">
        <w:rPr>
          <w:i/>
          <w:color w:val="1F497D" w:themeColor="text2"/>
          <w:highlight w:val="yellow"/>
          <w:lang w:val="ro-RO"/>
        </w:rPr>
        <w:t xml:space="preserve">din </w:t>
      </w:r>
      <w:r>
        <w:rPr>
          <w:i/>
          <w:color w:val="1F497D" w:themeColor="text2"/>
          <w:highlight w:val="yellow"/>
          <w:lang w:val="ro-RO"/>
        </w:rPr>
        <w:t>bugetul</w:t>
      </w:r>
      <w:r w:rsidRPr="00650B27">
        <w:rPr>
          <w:i/>
          <w:color w:val="1F497D" w:themeColor="text2"/>
          <w:highlight w:val="yellow"/>
          <w:lang w:val="ro-RO"/>
        </w:rPr>
        <w:t xml:space="preserve"> centralizat al Administraţiei Naţionale a Penitenciarelor, pentru anul 2018.</w:t>
      </w:r>
    </w:p>
    <w:p w14:paraId="78CE7335" w14:textId="6736B203" w:rsidR="009178FC" w:rsidRPr="00BE3554" w:rsidRDefault="00CE325B" w:rsidP="009178FC">
      <w:pPr>
        <w:pStyle w:val="CommentText"/>
        <w:rPr>
          <w:i/>
          <w:color w:val="1F497D" w:themeColor="text2"/>
          <w:highlight w:val="lightGray"/>
          <w:lang w:val="ro-RO"/>
        </w:rPr>
      </w:pPr>
      <w:r w:rsidRPr="00BE3554">
        <w:rPr>
          <w:i/>
          <w:color w:val="1F497D" w:themeColor="text2"/>
          <w:highlight w:val="lightGray"/>
          <w:lang w:val="ro-RO"/>
        </w:rPr>
        <w:t>(</w:t>
      </w:r>
      <w:r w:rsidR="00BE3554" w:rsidRPr="00BE3554">
        <w:rPr>
          <w:i/>
          <w:color w:val="1F497D" w:themeColor="text2"/>
          <w:highlight w:val="lightGray"/>
          <w:u w:val="single"/>
          <w:lang w:val="ro-RO"/>
        </w:rPr>
        <w:t>propunere intermediara pt al 1</w:t>
      </w:r>
      <w:r w:rsidR="009178FC" w:rsidRPr="00BE3554">
        <w:rPr>
          <w:i/>
          <w:color w:val="1F497D" w:themeColor="text2"/>
          <w:highlight w:val="lightGray"/>
          <w:lang w:val="ro-RO"/>
        </w:rPr>
        <w:t>) Plata majorării se efectuează astfel încât să se încadreze în limita de 3% din suma cheltuielilor salariale la nivelul bugetului centralizat al Administraţiei Naţionale a Penitenciarelor, pentru anul 2018.</w:t>
      </w:r>
    </w:p>
    <w:p w14:paraId="2326BE87" w14:textId="0DDA98E2" w:rsidR="009178FC" w:rsidRPr="00650B27" w:rsidRDefault="00BE3554" w:rsidP="009178FC">
      <w:pPr>
        <w:pStyle w:val="CommentText"/>
        <w:rPr>
          <w:i/>
          <w:color w:val="1F497D" w:themeColor="text2"/>
          <w:highlight w:val="yellow"/>
          <w:lang w:val="ro-RO"/>
        </w:rPr>
      </w:pPr>
      <w:r>
        <w:rPr>
          <w:i/>
          <w:color w:val="1F497D" w:themeColor="text2"/>
          <w:highlight w:val="yellow"/>
          <w:lang w:val="ro-RO"/>
        </w:rPr>
        <w:t>(2</w:t>
      </w:r>
      <w:r w:rsidR="009178FC" w:rsidRPr="00650B27">
        <w:rPr>
          <w:i/>
          <w:color w:val="1F497D" w:themeColor="text2"/>
          <w:highlight w:val="yellow"/>
          <w:lang w:val="ro-RO"/>
        </w:rPr>
        <w:t>) Lunar, Administrația Națională a Penitenciarelor</w:t>
      </w:r>
      <w:r w:rsidR="00BD598E" w:rsidRPr="00650B27">
        <w:rPr>
          <w:i/>
          <w:color w:val="1F497D" w:themeColor="text2"/>
          <w:highlight w:val="yellow"/>
          <w:lang w:val="ro-RO"/>
        </w:rPr>
        <w:t>, cu consultarea organizatiilor sindicale reprezentative la nivelul grupului de unitati,</w:t>
      </w:r>
      <w:r w:rsidR="009178FC" w:rsidRPr="00650B27">
        <w:rPr>
          <w:i/>
          <w:color w:val="1F497D" w:themeColor="text2"/>
          <w:highlight w:val="yellow"/>
          <w:lang w:val="ro-RO"/>
        </w:rPr>
        <w:t xml:space="preserve"> analizează influența bugetară a orelor suplimentare la nivelul sistem</w:t>
      </w:r>
      <w:r w:rsidR="009A3E3F" w:rsidRPr="00650B27">
        <w:rPr>
          <w:i/>
          <w:color w:val="1F497D" w:themeColor="text2"/>
          <w:highlight w:val="yellow"/>
          <w:lang w:val="ro-RO"/>
        </w:rPr>
        <w:t>ului administratiei</w:t>
      </w:r>
      <w:r w:rsidR="009178FC" w:rsidRPr="00650B27">
        <w:rPr>
          <w:i/>
          <w:color w:val="1F497D" w:themeColor="text2"/>
          <w:highlight w:val="yellow"/>
          <w:lang w:val="ro-RO"/>
        </w:rPr>
        <w:t xml:space="preserve"> </w:t>
      </w:r>
      <w:r w:rsidR="009A3E3F" w:rsidRPr="00650B27">
        <w:rPr>
          <w:i/>
          <w:color w:val="1F497D" w:themeColor="text2"/>
          <w:highlight w:val="yellow"/>
          <w:lang w:val="ro-RO"/>
        </w:rPr>
        <w:t xml:space="preserve">penitenciare </w:t>
      </w:r>
      <w:r w:rsidR="009178FC" w:rsidRPr="00650B27">
        <w:rPr>
          <w:i/>
          <w:color w:val="1F497D" w:themeColor="text2"/>
          <w:highlight w:val="yellow"/>
          <w:lang w:val="ro-RO"/>
        </w:rPr>
        <w:t>și realizează o redistribuire</w:t>
      </w:r>
      <w:r w:rsidR="009A3E3F" w:rsidRPr="00650B27">
        <w:rPr>
          <w:i/>
          <w:color w:val="1F497D" w:themeColor="text2"/>
          <w:highlight w:val="yellow"/>
          <w:lang w:val="ro-RO"/>
        </w:rPr>
        <w:t xml:space="preserve"> proportionala</w:t>
      </w:r>
      <w:r w:rsidR="009178FC" w:rsidRPr="00650B27">
        <w:rPr>
          <w:i/>
          <w:color w:val="1F497D" w:themeColor="text2"/>
          <w:highlight w:val="yellow"/>
          <w:lang w:val="ro-RO"/>
        </w:rPr>
        <w:t xml:space="preserve"> a prevederilor bugetare între unitățile din sistem, </w:t>
      </w:r>
      <w:r w:rsidR="009A3E3F" w:rsidRPr="00650B27">
        <w:rPr>
          <w:i/>
          <w:color w:val="1F497D" w:themeColor="text2"/>
          <w:highlight w:val="yellow"/>
          <w:lang w:val="ro-RO"/>
        </w:rPr>
        <w:t>cu respectarea limitei prevazute la alin. (1)</w:t>
      </w:r>
      <w:r w:rsidR="009178FC" w:rsidRPr="00650B27">
        <w:rPr>
          <w:i/>
          <w:color w:val="1F497D" w:themeColor="text2"/>
          <w:highlight w:val="yellow"/>
          <w:lang w:val="ro-RO"/>
        </w:rPr>
        <w:t xml:space="preserve">, potrivit Anexei nr. 1 care face parte integrantă din prezentul ordin. </w:t>
      </w:r>
    </w:p>
    <w:p w14:paraId="206807B4" w14:textId="77777777" w:rsidR="00CA0CAD" w:rsidRPr="00650B27" w:rsidRDefault="00CA0CAD" w:rsidP="00442792">
      <w:pPr>
        <w:pStyle w:val="CommentText"/>
        <w:rPr>
          <w:color w:val="1F497D" w:themeColor="text2"/>
          <w:highlight w:val="yellow"/>
        </w:rPr>
      </w:pPr>
    </w:p>
    <w:p w14:paraId="51FC42E1" w14:textId="77777777" w:rsidR="00CA0CAD" w:rsidRPr="00650B27" w:rsidRDefault="00CA0CAD" w:rsidP="00442792">
      <w:pPr>
        <w:pStyle w:val="CommentText"/>
        <w:rPr>
          <w:b/>
          <w:color w:val="1F497D" w:themeColor="text2"/>
          <w:highlight w:val="yellow"/>
        </w:rPr>
      </w:pPr>
      <w:r w:rsidRPr="00650B27">
        <w:rPr>
          <w:b/>
          <w:color w:val="1F497D" w:themeColor="text2"/>
          <w:highlight w:val="yellow"/>
        </w:rPr>
        <w:t>Art 3 al 5 se modifica astfel</w:t>
      </w:r>
    </w:p>
    <w:p w14:paraId="559E9E4F" w14:textId="77777777" w:rsidR="009178FC" w:rsidRPr="00650B27" w:rsidRDefault="009178FC" w:rsidP="009178FC">
      <w:pPr>
        <w:pStyle w:val="CommentText"/>
        <w:rPr>
          <w:i/>
          <w:color w:val="1F497D" w:themeColor="text2"/>
          <w:highlight w:val="yellow"/>
          <w:lang w:val="ro-RO"/>
        </w:rPr>
      </w:pPr>
      <w:r w:rsidRPr="00650B27">
        <w:rPr>
          <w:i/>
          <w:color w:val="1F497D" w:themeColor="text2"/>
          <w:highlight w:val="yellow"/>
          <w:lang w:val="ro-RO"/>
        </w:rPr>
        <w:t>Art 3</w:t>
      </w:r>
    </w:p>
    <w:p w14:paraId="412C1E1B" w14:textId="660D580D" w:rsidR="009178FC" w:rsidRPr="00BD598E" w:rsidRDefault="009178FC" w:rsidP="009178FC">
      <w:pPr>
        <w:pStyle w:val="CommentText"/>
        <w:rPr>
          <w:i/>
          <w:color w:val="1F497D" w:themeColor="text2"/>
          <w:lang w:val="ro-RO"/>
        </w:rPr>
      </w:pPr>
      <w:r w:rsidRPr="00650B27">
        <w:rPr>
          <w:i/>
          <w:color w:val="1F497D" w:themeColor="text2"/>
          <w:highlight w:val="yellow"/>
          <w:lang w:val="ro-RO"/>
        </w:rPr>
        <w:t>(5) Ordonatorii de credite din sistemul administrației penitenciare analizează în Consiliul de Conducere și dispun măsuri privi</w:t>
      </w:r>
      <w:r w:rsidR="006C41B7">
        <w:rPr>
          <w:i/>
          <w:color w:val="1F497D" w:themeColor="text2"/>
          <w:highlight w:val="yellow"/>
          <w:lang w:val="ro-RO"/>
        </w:rPr>
        <w:t xml:space="preserve">nd munca suplimentară prestată, </w:t>
      </w:r>
      <w:r w:rsidR="00BD598E" w:rsidRPr="00650B27">
        <w:rPr>
          <w:i/>
          <w:color w:val="1F497D" w:themeColor="text2"/>
          <w:highlight w:val="yellow"/>
          <w:lang w:val="ro-RO"/>
        </w:rPr>
        <w:t>in conformitate cu prevederile art 2 din prezentul ordin.</w:t>
      </w:r>
    </w:p>
    <w:p w14:paraId="12D3E82F" w14:textId="50379B7E" w:rsidR="00616598" w:rsidRPr="00A022C3" w:rsidRDefault="00616598" w:rsidP="00E34153">
      <w:pPr>
        <w:spacing w:before="23" w:after="23" w:line="240" w:lineRule="auto"/>
        <w:ind w:left="0" w:firstLine="567"/>
        <w:rPr>
          <w:lang w:val="ro-RO"/>
        </w:rPr>
      </w:pPr>
    </w:p>
    <w:p w14:paraId="667F20C6" w14:textId="77777777" w:rsidR="00616598" w:rsidRPr="00A022C3" w:rsidRDefault="00FE1487" w:rsidP="00E34153">
      <w:pPr>
        <w:spacing w:before="23" w:after="23" w:line="240" w:lineRule="auto"/>
        <w:ind w:left="0" w:firstLine="567"/>
        <w:rPr>
          <w:rFonts w:eastAsia="Times New Roman" w:cs="Arial"/>
          <w:lang w:val="ro-RO" w:eastAsia="ro-RO"/>
        </w:rPr>
      </w:pPr>
      <w:r w:rsidRPr="00A022C3">
        <w:rPr>
          <w:rFonts w:eastAsia="Times New Roman" w:cs="Arial"/>
          <w:b/>
          <w:lang w:val="ro-RO" w:eastAsia="ro-RO"/>
        </w:rPr>
        <w:t>Art. 4 -</w:t>
      </w:r>
      <w:r w:rsidRPr="00A022C3">
        <w:rPr>
          <w:rFonts w:eastAsia="Times New Roman" w:cs="Arial"/>
          <w:lang w:val="ro-RO" w:eastAsia="ro-RO"/>
        </w:rPr>
        <w:t xml:space="preserve"> </w:t>
      </w:r>
      <w:r w:rsidR="00616598" w:rsidRPr="00A022C3">
        <w:rPr>
          <w:rFonts w:eastAsia="Times New Roman" w:cs="Arial"/>
          <w:lang w:val="ro-RO" w:eastAsia="ro-RO"/>
        </w:rPr>
        <w:t xml:space="preserve">Munca suplimentară se </w:t>
      </w:r>
      <w:r w:rsidR="00F840E1" w:rsidRPr="00A022C3">
        <w:rPr>
          <w:rFonts w:eastAsia="Times New Roman" w:cs="Arial"/>
          <w:lang w:val="ro-RO" w:eastAsia="ro-RO"/>
        </w:rPr>
        <w:t>determină</w:t>
      </w:r>
      <w:r w:rsidR="00616598" w:rsidRPr="00A022C3">
        <w:rPr>
          <w:rFonts w:eastAsia="Times New Roman" w:cs="Arial"/>
          <w:lang w:val="ro-RO" w:eastAsia="ro-RO"/>
        </w:rPr>
        <w:t xml:space="preserve"> astfel:</w:t>
      </w:r>
    </w:p>
    <w:p w14:paraId="361933A2" w14:textId="77777777" w:rsidR="00616598" w:rsidRPr="00A022C3" w:rsidRDefault="00616598" w:rsidP="00E34153">
      <w:pPr>
        <w:pBdr>
          <w:top w:val="single" w:sz="4" w:space="1" w:color="auto"/>
          <w:left w:val="single" w:sz="4" w:space="0" w:color="auto"/>
          <w:bottom w:val="single" w:sz="4" w:space="1" w:color="auto"/>
          <w:right w:val="single" w:sz="4" w:space="18" w:color="auto"/>
        </w:pBdr>
        <w:tabs>
          <w:tab w:val="right" w:pos="9640"/>
        </w:tabs>
        <w:autoSpaceDE w:val="0"/>
        <w:autoSpaceDN w:val="0"/>
        <w:adjustRightInd w:val="0"/>
        <w:spacing w:before="23" w:after="23" w:line="240" w:lineRule="auto"/>
        <w:ind w:left="0" w:firstLine="567"/>
        <w:jc w:val="left"/>
        <w:rPr>
          <w:rFonts w:eastAsia="Times New Roman" w:cs="Arial"/>
          <w:lang w:val="ro-RO" w:eastAsia="ro-RO"/>
        </w:rPr>
      </w:pPr>
      <w:r w:rsidRPr="00A022C3">
        <w:rPr>
          <w:rFonts w:eastAsia="Times New Roman" w:cs="Arial"/>
          <w:lang w:val="ro-RO" w:eastAsia="ro-RO"/>
        </w:rPr>
        <w:t>total timp de muncă lucrat conform prezenţei din pontaj – fondul de timp individual</w:t>
      </w:r>
      <w:r w:rsidRPr="00A022C3">
        <w:rPr>
          <w:rFonts w:eastAsia="Times New Roman" w:cs="Arial"/>
          <w:lang w:val="ro-RO" w:eastAsia="ro-RO"/>
        </w:rPr>
        <w:tab/>
        <w:t xml:space="preserve">= </w:t>
      </w:r>
    </w:p>
    <w:p w14:paraId="7FDE904F" w14:textId="77777777" w:rsidR="00616598" w:rsidRPr="00A022C3" w:rsidRDefault="00616598" w:rsidP="00E34153">
      <w:pPr>
        <w:pBdr>
          <w:top w:val="single" w:sz="4" w:space="1" w:color="auto"/>
          <w:left w:val="single" w:sz="4" w:space="0" w:color="auto"/>
          <w:bottom w:val="single" w:sz="4" w:space="1" w:color="auto"/>
          <w:right w:val="single" w:sz="4" w:space="18" w:color="auto"/>
        </w:pBdr>
        <w:autoSpaceDE w:val="0"/>
        <w:autoSpaceDN w:val="0"/>
        <w:adjustRightInd w:val="0"/>
        <w:spacing w:before="23" w:after="23" w:line="240" w:lineRule="auto"/>
        <w:ind w:left="0" w:firstLine="567"/>
        <w:jc w:val="center"/>
        <w:rPr>
          <w:rFonts w:eastAsia="Times New Roman" w:cs="Arial"/>
          <w:lang w:val="ro-RO" w:eastAsia="ro-RO"/>
        </w:rPr>
      </w:pPr>
      <w:r w:rsidRPr="00A022C3">
        <w:rPr>
          <w:rFonts w:eastAsia="Times New Roman" w:cs="Arial"/>
          <w:lang w:val="ro-RO" w:eastAsia="ro-RO"/>
        </w:rPr>
        <w:t>munca suplimentară</w:t>
      </w:r>
    </w:p>
    <w:p w14:paraId="18532B53" w14:textId="77777777" w:rsidR="00616598" w:rsidRPr="00A022C3" w:rsidRDefault="00616598" w:rsidP="00E34153">
      <w:pPr>
        <w:widowControl w:val="0"/>
        <w:autoSpaceDE w:val="0"/>
        <w:autoSpaceDN w:val="0"/>
        <w:adjustRightInd w:val="0"/>
        <w:spacing w:before="23" w:after="23" w:line="240" w:lineRule="auto"/>
        <w:ind w:left="0" w:firstLine="567"/>
        <w:rPr>
          <w:rFonts w:eastAsia="Times New Roman" w:cs="Arial"/>
          <w:lang w:val="ro-RO" w:eastAsia="ro-RO"/>
        </w:rPr>
      </w:pPr>
      <w:r w:rsidRPr="00A022C3">
        <w:rPr>
          <w:rFonts w:eastAsia="Times New Roman" w:cs="Arial"/>
          <w:lang w:val="ro-RO" w:eastAsia="ro-RO"/>
        </w:rPr>
        <w:t xml:space="preserve">Fondul de timp individual se </w:t>
      </w:r>
      <w:r w:rsidR="00F840E1" w:rsidRPr="00A022C3">
        <w:rPr>
          <w:rFonts w:eastAsia="Times New Roman" w:cs="Arial"/>
          <w:lang w:val="ro-RO" w:eastAsia="ro-RO"/>
        </w:rPr>
        <w:t>determină</w:t>
      </w:r>
      <w:r w:rsidRPr="00A022C3">
        <w:rPr>
          <w:rFonts w:eastAsia="Times New Roman" w:cs="Arial"/>
          <w:lang w:val="ro-RO" w:eastAsia="ro-RO"/>
        </w:rPr>
        <w:t xml:space="preserve"> după următoarea formulă:</w:t>
      </w:r>
    </w:p>
    <w:p w14:paraId="49B1D61C" w14:textId="77777777" w:rsidR="00616598" w:rsidRPr="00A022C3" w:rsidRDefault="00616598" w:rsidP="00E34153">
      <w:pPr>
        <w:widowControl w:val="0"/>
        <w:autoSpaceDE w:val="0"/>
        <w:autoSpaceDN w:val="0"/>
        <w:adjustRightInd w:val="0"/>
        <w:spacing w:before="23" w:after="23" w:line="240" w:lineRule="auto"/>
        <w:ind w:left="0" w:firstLine="567"/>
        <w:rPr>
          <w:rFonts w:eastAsia="Times New Roman" w:cs="Arial"/>
          <w:b/>
          <w:lang w:val="ro-RO" w:eastAsia="ro-RO"/>
        </w:rPr>
      </w:pPr>
      <w:r w:rsidRPr="00A022C3">
        <w:rPr>
          <w:rFonts w:eastAsia="Times New Roman" w:cs="Arial"/>
          <w:b/>
          <w:lang w:val="ro-RO" w:eastAsia="ro-RO"/>
        </w:rPr>
        <w:t>Fti = Ftl – Fta</w:t>
      </w:r>
    </w:p>
    <w:p w14:paraId="466FCA89" w14:textId="77777777" w:rsidR="00616598" w:rsidRPr="00A022C3" w:rsidRDefault="00616598" w:rsidP="00E34153">
      <w:pPr>
        <w:widowControl w:val="0"/>
        <w:autoSpaceDE w:val="0"/>
        <w:autoSpaceDN w:val="0"/>
        <w:adjustRightInd w:val="0"/>
        <w:spacing w:before="23" w:after="23" w:line="240" w:lineRule="auto"/>
        <w:ind w:left="0" w:firstLine="567"/>
        <w:rPr>
          <w:rFonts w:eastAsia="Times New Roman" w:cs="Arial"/>
          <w:lang w:val="ro-RO" w:eastAsia="ro-RO"/>
        </w:rPr>
      </w:pPr>
      <w:r w:rsidRPr="00A022C3">
        <w:rPr>
          <w:rFonts w:eastAsia="Times New Roman" w:cs="Arial"/>
          <w:lang w:val="ro-RO" w:eastAsia="ro-RO"/>
        </w:rPr>
        <w:t xml:space="preserve">Din care </w:t>
      </w:r>
    </w:p>
    <w:p w14:paraId="49B9C5DB" w14:textId="77777777" w:rsidR="00616598" w:rsidRPr="00A022C3" w:rsidRDefault="00616598" w:rsidP="00E34153">
      <w:pPr>
        <w:widowControl w:val="0"/>
        <w:autoSpaceDE w:val="0"/>
        <w:autoSpaceDN w:val="0"/>
        <w:adjustRightInd w:val="0"/>
        <w:spacing w:before="23" w:after="23" w:line="240" w:lineRule="auto"/>
        <w:ind w:left="0" w:firstLine="567"/>
        <w:rPr>
          <w:rFonts w:eastAsia="Times New Roman" w:cs="Arial"/>
          <w:lang w:val="ro-RO" w:eastAsia="ro-RO"/>
        </w:rPr>
      </w:pPr>
      <w:r w:rsidRPr="00A022C3">
        <w:rPr>
          <w:rFonts w:eastAsia="Times New Roman" w:cs="Arial"/>
          <w:b/>
          <w:lang w:val="ro-RO" w:eastAsia="ro-RO"/>
        </w:rPr>
        <w:t>Fti</w:t>
      </w:r>
      <w:r w:rsidRPr="00A022C3">
        <w:rPr>
          <w:rFonts w:eastAsia="Times New Roman" w:cs="Arial"/>
          <w:lang w:val="ro-RO" w:eastAsia="ro-RO"/>
        </w:rPr>
        <w:t xml:space="preserve"> = </w:t>
      </w:r>
      <w:r w:rsidRPr="00A022C3">
        <w:rPr>
          <w:rFonts w:eastAsia="Times New Roman" w:cs="Arial"/>
          <w:i/>
          <w:lang w:val="ro-RO" w:eastAsia="ro-RO"/>
        </w:rPr>
        <w:t>fondul de timp individual</w:t>
      </w:r>
    </w:p>
    <w:p w14:paraId="76E84576" w14:textId="77777777" w:rsidR="00616598" w:rsidRPr="00A022C3" w:rsidRDefault="00616598" w:rsidP="00E34153">
      <w:pPr>
        <w:widowControl w:val="0"/>
        <w:autoSpaceDE w:val="0"/>
        <w:autoSpaceDN w:val="0"/>
        <w:adjustRightInd w:val="0"/>
        <w:spacing w:before="23" w:after="23" w:line="240" w:lineRule="auto"/>
        <w:ind w:left="0" w:firstLine="567"/>
        <w:rPr>
          <w:rFonts w:eastAsia="Times New Roman" w:cs="Arial"/>
          <w:lang w:val="ro-RO" w:eastAsia="ro-RO"/>
        </w:rPr>
      </w:pPr>
      <w:r w:rsidRPr="00A022C3">
        <w:rPr>
          <w:rFonts w:eastAsia="Times New Roman" w:cs="Arial"/>
          <w:b/>
          <w:lang w:val="ro-RO" w:eastAsia="ro-RO"/>
        </w:rPr>
        <w:t xml:space="preserve">Ftl </w:t>
      </w:r>
      <w:r w:rsidRPr="00A022C3">
        <w:rPr>
          <w:rFonts w:eastAsia="Times New Roman" w:cs="Arial"/>
          <w:lang w:val="ro-RO" w:eastAsia="ro-RO"/>
        </w:rPr>
        <w:t xml:space="preserve">= </w:t>
      </w:r>
      <w:r w:rsidRPr="00A022C3">
        <w:rPr>
          <w:rFonts w:eastAsia="Times New Roman" w:cs="Arial"/>
          <w:i/>
          <w:lang w:val="ro-RO" w:eastAsia="ro-RO"/>
        </w:rPr>
        <w:t>fondul de timp al lunii</w:t>
      </w:r>
      <w:r w:rsidRPr="00A022C3">
        <w:rPr>
          <w:rFonts w:eastAsia="Times New Roman" w:cs="Arial"/>
          <w:lang w:val="ro-RO" w:eastAsia="ro-RO"/>
        </w:rPr>
        <w:t xml:space="preserve"> stabilit ca număr de zile lucrătoare din lună x durata programului normal de muncă </w:t>
      </w:r>
    </w:p>
    <w:p w14:paraId="47BDB714" w14:textId="77777777" w:rsidR="00616598" w:rsidRPr="00A022C3" w:rsidRDefault="00616598" w:rsidP="00E34153">
      <w:pPr>
        <w:widowControl w:val="0"/>
        <w:autoSpaceDE w:val="0"/>
        <w:autoSpaceDN w:val="0"/>
        <w:adjustRightInd w:val="0"/>
        <w:spacing w:before="23" w:after="23" w:line="240" w:lineRule="auto"/>
        <w:ind w:left="0" w:firstLine="567"/>
        <w:rPr>
          <w:rFonts w:eastAsia="Times New Roman" w:cs="Arial"/>
          <w:lang w:val="ro-RO" w:eastAsia="ro-RO"/>
        </w:rPr>
      </w:pPr>
      <w:r w:rsidRPr="00A022C3">
        <w:rPr>
          <w:rFonts w:eastAsia="Times New Roman" w:cs="Arial"/>
          <w:b/>
          <w:lang w:val="ro-RO" w:eastAsia="ro-RO"/>
        </w:rPr>
        <w:t>Fta</w:t>
      </w:r>
      <w:r w:rsidRPr="00A022C3">
        <w:rPr>
          <w:rFonts w:eastAsia="Times New Roman" w:cs="Arial"/>
          <w:lang w:val="ro-RO" w:eastAsia="ro-RO"/>
        </w:rPr>
        <w:t xml:space="preserve"> = </w:t>
      </w:r>
      <w:r w:rsidRPr="00A022C3">
        <w:rPr>
          <w:rFonts w:eastAsia="Times New Roman" w:cs="Arial"/>
          <w:i/>
          <w:lang w:val="ro-RO" w:eastAsia="ro-RO"/>
        </w:rPr>
        <w:t>fondul de timp corespunzător zilelor absente</w:t>
      </w:r>
      <w:r w:rsidRPr="00A022C3">
        <w:rPr>
          <w:rFonts w:eastAsia="Times New Roman" w:cs="Arial"/>
          <w:lang w:val="ro-RO" w:eastAsia="ro-RO"/>
        </w:rPr>
        <w:t xml:space="preserve"> de la serviciu stabilit ca număr de zile lucrătoare de absenţă x durata programului normal de muncă.</w:t>
      </w:r>
    </w:p>
    <w:p w14:paraId="542553CE" w14:textId="77777777" w:rsidR="00854594" w:rsidRPr="00A022C3" w:rsidRDefault="00854594" w:rsidP="00E34153">
      <w:pPr>
        <w:pStyle w:val="ListParagraph"/>
        <w:widowControl w:val="0"/>
        <w:autoSpaceDE w:val="0"/>
        <w:autoSpaceDN w:val="0"/>
        <w:adjustRightInd w:val="0"/>
        <w:spacing w:before="23" w:after="23" w:line="240" w:lineRule="auto"/>
        <w:ind w:left="0" w:firstLine="567"/>
        <w:rPr>
          <w:rFonts w:eastAsia="Times New Roman" w:cs="Arial"/>
          <w:lang w:val="ro-RO" w:eastAsia="ro-RO"/>
        </w:rPr>
      </w:pPr>
    </w:p>
    <w:p w14:paraId="370CE200" w14:textId="77777777" w:rsidR="00616598" w:rsidRPr="00A022C3" w:rsidRDefault="00854594" w:rsidP="00E34153">
      <w:pPr>
        <w:spacing w:before="23" w:after="23" w:line="240" w:lineRule="auto"/>
        <w:ind w:left="0" w:firstLine="567"/>
        <w:rPr>
          <w:rFonts w:eastAsia="Times New Roman" w:cs="Arial"/>
          <w:lang w:val="ro-RO" w:eastAsia="ro-RO"/>
        </w:rPr>
      </w:pPr>
      <w:r w:rsidRPr="00A022C3">
        <w:rPr>
          <w:rFonts w:eastAsia="Times New Roman" w:cs="Arial"/>
          <w:b/>
          <w:lang w:val="ro-RO" w:eastAsia="ro-RO"/>
        </w:rPr>
        <w:t xml:space="preserve">Art. </w:t>
      </w:r>
      <w:r w:rsidR="008609B9">
        <w:rPr>
          <w:rFonts w:eastAsia="Times New Roman" w:cs="Arial"/>
          <w:b/>
          <w:lang w:val="ro-RO" w:eastAsia="ro-RO"/>
        </w:rPr>
        <w:t>5</w:t>
      </w:r>
      <w:r w:rsidRPr="00A022C3">
        <w:rPr>
          <w:rFonts w:eastAsia="Times New Roman" w:cs="Arial"/>
          <w:b/>
          <w:lang w:val="ro-RO" w:eastAsia="ro-RO"/>
        </w:rPr>
        <w:t xml:space="preserve"> - </w:t>
      </w:r>
      <w:r w:rsidR="00616598" w:rsidRPr="00A022C3">
        <w:rPr>
          <w:rFonts w:eastAsia="Times New Roman" w:cs="Arial"/>
          <w:lang w:val="ro-RO" w:eastAsia="ro-RO"/>
        </w:rPr>
        <w:t xml:space="preserve">În cazul </w:t>
      </w:r>
      <w:r w:rsidR="00616598" w:rsidRPr="00A022C3">
        <w:rPr>
          <w:lang w:val="ro-RO"/>
        </w:rPr>
        <w:t>funcţionarilor publici cu statut special din sistemul administraţiei penitenciare</w:t>
      </w:r>
      <w:r w:rsidRPr="00A022C3">
        <w:rPr>
          <w:rFonts w:eastAsia="Times New Roman" w:cs="Arial"/>
          <w:lang w:val="ro-RO" w:eastAsia="ro-RO"/>
        </w:rPr>
        <w:t xml:space="preserve"> pentru care</w:t>
      </w:r>
      <w:r w:rsidR="00616598" w:rsidRPr="00A022C3">
        <w:rPr>
          <w:rFonts w:eastAsia="Times New Roman" w:cs="Arial"/>
          <w:lang w:val="ro-RO" w:eastAsia="ro-RO"/>
        </w:rPr>
        <w:t xml:space="preserve"> durata programului normal de muncă este stabilită prin dispoziţii legale specifice, se aplică aceste dispoziţii, evidenţierea orelor suplimentare efectuându-se potrivit acestor reglementări.</w:t>
      </w:r>
    </w:p>
    <w:p w14:paraId="0446DD84" w14:textId="77777777" w:rsidR="00616598" w:rsidRPr="00A022C3" w:rsidRDefault="00616598" w:rsidP="00E34153">
      <w:pPr>
        <w:spacing w:before="23" w:after="23" w:line="240" w:lineRule="auto"/>
        <w:ind w:left="0" w:firstLine="567"/>
        <w:rPr>
          <w:rFonts w:eastAsia="Times New Roman" w:cs="Arial"/>
          <w:lang w:val="ro-RO" w:eastAsia="ro-RO"/>
        </w:rPr>
      </w:pPr>
    </w:p>
    <w:p w14:paraId="2DACB751" w14:textId="77777777" w:rsidR="00616598" w:rsidRPr="00A022C3" w:rsidRDefault="00616598" w:rsidP="00E34153">
      <w:pPr>
        <w:spacing w:before="23" w:after="23" w:line="240" w:lineRule="auto"/>
        <w:ind w:left="0" w:firstLine="567"/>
        <w:rPr>
          <w:rFonts w:eastAsia="Times New Roman" w:cs="Arial"/>
          <w:lang w:val="ro-RO" w:eastAsia="ro-RO"/>
        </w:rPr>
      </w:pPr>
      <w:r w:rsidRPr="00A022C3">
        <w:rPr>
          <w:rFonts w:eastAsia="Times New Roman" w:cs="Arial"/>
          <w:b/>
          <w:lang w:val="ro-RO" w:eastAsia="ro-RO"/>
        </w:rPr>
        <w:t xml:space="preserve">Art. </w:t>
      </w:r>
      <w:r w:rsidR="008609B9">
        <w:rPr>
          <w:rFonts w:eastAsia="Times New Roman" w:cs="Arial"/>
          <w:b/>
          <w:lang w:val="ro-RO" w:eastAsia="ro-RO"/>
        </w:rPr>
        <w:t>6</w:t>
      </w:r>
      <w:r w:rsidR="00854594" w:rsidRPr="00A022C3">
        <w:rPr>
          <w:rFonts w:eastAsia="Times New Roman" w:cs="Arial"/>
          <w:lang w:val="ro-RO" w:eastAsia="ro-RO"/>
        </w:rPr>
        <w:t xml:space="preserve"> - </w:t>
      </w:r>
      <w:r w:rsidRPr="00A022C3">
        <w:rPr>
          <w:rFonts w:eastAsia="Times New Roman" w:cs="Arial"/>
          <w:lang w:val="ro-RO" w:eastAsia="ro-RO"/>
        </w:rPr>
        <w:t>Timpul liber corespunzător se acordă pentru munca suplimentară prestată şi presupune că pentru numărul de ore</w:t>
      </w:r>
      <w:r w:rsidR="00821191" w:rsidRPr="00A022C3">
        <w:rPr>
          <w:rFonts w:eastAsia="Times New Roman" w:cs="Arial"/>
          <w:lang w:val="ro-RO" w:eastAsia="ro-RO"/>
        </w:rPr>
        <w:t xml:space="preserve"> suplimentare</w:t>
      </w:r>
      <w:r w:rsidRPr="00A022C3">
        <w:rPr>
          <w:rFonts w:eastAsia="Times New Roman" w:cs="Arial"/>
          <w:lang w:val="ro-RO" w:eastAsia="ro-RO"/>
        </w:rPr>
        <w:t xml:space="preserve"> lucrate peste timpul normal de lucru se acordă acelaşi număr de ore libere plătite.</w:t>
      </w:r>
    </w:p>
    <w:p w14:paraId="56017844" w14:textId="77777777" w:rsidR="00854594" w:rsidRPr="00A022C3" w:rsidRDefault="00854594" w:rsidP="00E34153">
      <w:pPr>
        <w:spacing w:before="23" w:after="23" w:line="240" w:lineRule="auto"/>
        <w:ind w:left="0" w:firstLine="567"/>
        <w:rPr>
          <w:rFonts w:eastAsia="Times New Roman" w:cs="Arial"/>
          <w:lang w:val="ro-RO" w:eastAsia="ro-RO"/>
        </w:rPr>
      </w:pPr>
    </w:p>
    <w:p w14:paraId="116F9A61" w14:textId="77777777" w:rsidR="00616598" w:rsidRPr="00A022C3" w:rsidRDefault="00616598" w:rsidP="00E34153">
      <w:pPr>
        <w:spacing w:before="23" w:after="23" w:line="240" w:lineRule="auto"/>
        <w:ind w:left="0" w:firstLine="567"/>
        <w:rPr>
          <w:rFonts w:eastAsia="Times New Roman" w:cs="Arial"/>
          <w:lang w:val="ro-RO" w:eastAsia="ro-RO"/>
        </w:rPr>
      </w:pPr>
      <w:r w:rsidRPr="00A022C3">
        <w:rPr>
          <w:rFonts w:eastAsia="Times New Roman" w:cs="Arial"/>
          <w:b/>
          <w:lang w:val="ro-RO" w:eastAsia="ro-RO"/>
        </w:rPr>
        <w:t xml:space="preserve">Art. </w:t>
      </w:r>
      <w:r w:rsidR="008609B9">
        <w:rPr>
          <w:rFonts w:eastAsia="Times New Roman" w:cs="Arial"/>
          <w:b/>
          <w:lang w:val="ro-RO" w:eastAsia="ro-RO"/>
        </w:rPr>
        <w:t>7</w:t>
      </w:r>
      <w:r w:rsidR="00854594" w:rsidRPr="00A022C3">
        <w:rPr>
          <w:rFonts w:eastAsia="Times New Roman" w:cs="Arial"/>
          <w:lang w:val="ro-RO" w:eastAsia="ro-RO"/>
        </w:rPr>
        <w:t xml:space="preserve"> - </w:t>
      </w:r>
      <w:r w:rsidRPr="00A022C3">
        <w:rPr>
          <w:rFonts w:eastAsia="Times New Roman" w:cs="Arial"/>
          <w:lang w:val="ro-RO" w:eastAsia="ro-RO"/>
        </w:rPr>
        <w:t>(1) În cazul în care compensarea prin ore libere plătite nu este posibil</w:t>
      </w:r>
      <w:r w:rsidR="007C4AEE" w:rsidRPr="00A022C3">
        <w:rPr>
          <w:rFonts w:eastAsia="Times New Roman" w:cs="Arial"/>
          <w:lang w:val="ro-RO" w:eastAsia="ro-RO"/>
        </w:rPr>
        <w:t>ă în termenul prevăzut la art. 1 alin. (1)</w:t>
      </w:r>
      <w:r w:rsidRPr="00A022C3">
        <w:rPr>
          <w:rFonts w:eastAsia="Times New Roman" w:cs="Arial"/>
          <w:lang w:val="ro-RO" w:eastAsia="ro-RO"/>
        </w:rPr>
        <w:t xml:space="preserve">, majorarea se plătește odată cu </w:t>
      </w:r>
      <w:r w:rsidR="00F840E1" w:rsidRPr="00A022C3">
        <w:rPr>
          <w:rFonts w:eastAsia="Times New Roman" w:cs="Arial"/>
          <w:lang w:val="ro-RO" w:eastAsia="ro-RO"/>
        </w:rPr>
        <w:t>plata drepturilor</w:t>
      </w:r>
      <w:r w:rsidRPr="00A022C3">
        <w:rPr>
          <w:rFonts w:eastAsia="Times New Roman" w:cs="Arial"/>
          <w:lang w:val="ro-RO" w:eastAsia="ro-RO"/>
        </w:rPr>
        <w:t xml:space="preserve"> salariale </w:t>
      </w:r>
      <w:r w:rsidR="007C4AEE" w:rsidRPr="00A022C3">
        <w:rPr>
          <w:rFonts w:eastAsia="Times New Roman" w:cs="Arial"/>
          <w:lang w:val="ro-RO" w:eastAsia="ro-RO"/>
        </w:rPr>
        <w:t>din</w:t>
      </w:r>
      <w:r w:rsidRPr="00A022C3">
        <w:rPr>
          <w:rFonts w:eastAsia="Times New Roman" w:cs="Arial"/>
          <w:lang w:val="ro-RO" w:eastAsia="ro-RO"/>
        </w:rPr>
        <w:t xml:space="preserve"> luna următoare expirării termenului.</w:t>
      </w:r>
    </w:p>
    <w:p w14:paraId="01822E45" w14:textId="77777777" w:rsidR="00616598" w:rsidRPr="00A022C3" w:rsidRDefault="00616598" w:rsidP="00E34153">
      <w:pPr>
        <w:spacing w:before="23" w:after="23" w:line="240" w:lineRule="auto"/>
        <w:ind w:left="0" w:firstLine="567"/>
        <w:rPr>
          <w:rFonts w:eastAsia="Times New Roman" w:cs="Arial"/>
          <w:lang w:val="ro-RO" w:eastAsia="ro-RO"/>
        </w:rPr>
      </w:pPr>
      <w:r w:rsidRPr="00A022C3">
        <w:rPr>
          <w:rFonts w:eastAsia="Times New Roman" w:cs="Arial"/>
          <w:lang w:val="ro-RO" w:eastAsia="ro-RO"/>
        </w:rPr>
        <w:lastRenderedPageBreak/>
        <w:t xml:space="preserve">(2) Majorarea se stabilește proporțional cu </w:t>
      </w:r>
      <w:r w:rsidR="00A73350" w:rsidRPr="00A022C3">
        <w:rPr>
          <w:rFonts w:eastAsia="Times New Roman" w:cs="Arial"/>
          <w:lang w:val="ro-RO" w:eastAsia="ro-RO"/>
        </w:rPr>
        <w:t>orele prestate peste programul normal de lucru</w:t>
      </w:r>
      <w:r w:rsidRPr="00A022C3">
        <w:rPr>
          <w:rFonts w:eastAsia="Times New Roman" w:cs="Arial"/>
          <w:lang w:val="ro-RO" w:eastAsia="ro-RO"/>
        </w:rPr>
        <w:t xml:space="preserve"> și se determină pe baza raportului dintre salariul de funcție și durata timpului normal de lucru din luna în care s-a desfășurat munca suplimentară.</w:t>
      </w:r>
    </w:p>
    <w:p w14:paraId="7A35B4ED" w14:textId="77777777" w:rsidR="00616598" w:rsidRPr="00A022C3" w:rsidRDefault="00616598" w:rsidP="00E34153">
      <w:pPr>
        <w:spacing w:before="23" w:after="23" w:line="240" w:lineRule="auto"/>
        <w:ind w:left="0" w:firstLine="567"/>
        <w:rPr>
          <w:rFonts w:eastAsia="Times New Roman" w:cs="Arial"/>
          <w:lang w:val="ro-RO" w:eastAsia="ro-RO"/>
        </w:rPr>
      </w:pPr>
    </w:p>
    <w:p w14:paraId="796ADA36" w14:textId="77777777" w:rsidR="00616598" w:rsidRPr="00DA50CD" w:rsidRDefault="00616598" w:rsidP="00E34153">
      <w:pPr>
        <w:spacing w:before="23" w:after="23" w:line="240" w:lineRule="auto"/>
        <w:ind w:left="0" w:firstLine="567"/>
        <w:rPr>
          <w:rFonts w:eastAsia="Times New Roman" w:cs="Arial"/>
          <w:lang w:val="ro-RO" w:eastAsia="ro-RO"/>
        </w:rPr>
      </w:pPr>
      <w:r w:rsidRPr="00DA50CD">
        <w:rPr>
          <w:rFonts w:eastAsia="Times New Roman" w:cs="Arial"/>
          <w:b/>
          <w:lang w:val="ro-RO" w:eastAsia="ro-RO"/>
        </w:rPr>
        <w:t xml:space="preserve">Art. </w:t>
      </w:r>
      <w:r w:rsidR="008609B9">
        <w:rPr>
          <w:rFonts w:eastAsia="Times New Roman" w:cs="Arial"/>
          <w:b/>
          <w:lang w:val="ro-RO" w:eastAsia="ro-RO"/>
        </w:rPr>
        <w:t>8</w:t>
      </w:r>
      <w:r w:rsidR="00854594" w:rsidRPr="00DA50CD">
        <w:rPr>
          <w:rFonts w:eastAsia="Times New Roman" w:cs="Arial"/>
          <w:lang w:val="ro-RO" w:eastAsia="ro-RO"/>
        </w:rPr>
        <w:t xml:space="preserve"> - </w:t>
      </w:r>
      <w:r w:rsidRPr="00DA50CD">
        <w:rPr>
          <w:rFonts w:eastAsia="Times New Roman" w:cs="Arial"/>
          <w:lang w:val="ro-RO" w:eastAsia="ro-RO"/>
        </w:rPr>
        <w:t xml:space="preserve">Şefii de structuri </w:t>
      </w:r>
      <w:r w:rsidR="00A73350" w:rsidRPr="00DA50CD">
        <w:rPr>
          <w:rFonts w:eastAsia="Times New Roman" w:cs="Arial"/>
          <w:lang w:val="ro-RO" w:eastAsia="ro-RO"/>
        </w:rPr>
        <w:t xml:space="preserve">din unitățile penitenciare </w:t>
      </w:r>
      <w:r w:rsidRPr="00DA50CD">
        <w:rPr>
          <w:rFonts w:eastAsia="Times New Roman" w:cs="Arial"/>
          <w:lang w:val="ro-RO" w:eastAsia="ro-RO"/>
        </w:rPr>
        <w:t>răspund de utilizarea eficientă a resurselor umane şi de timp, urmărindu-se limitarea muncii suplimentare prestate, fără afectarea gradului de siguranţă al misiunilor.</w:t>
      </w:r>
    </w:p>
    <w:p w14:paraId="13424793" w14:textId="77777777" w:rsidR="00616598" w:rsidRPr="00DA50CD" w:rsidRDefault="00616598" w:rsidP="00E34153">
      <w:pPr>
        <w:spacing w:before="23" w:after="23" w:line="240" w:lineRule="auto"/>
        <w:ind w:left="0" w:firstLine="567"/>
        <w:rPr>
          <w:rFonts w:eastAsia="Times New Roman" w:cs="Arial"/>
          <w:lang w:val="ro-RO" w:eastAsia="ro-RO"/>
        </w:rPr>
      </w:pPr>
    </w:p>
    <w:p w14:paraId="70C092EA" w14:textId="77777777" w:rsidR="00616598" w:rsidRPr="00A022C3" w:rsidRDefault="00616598" w:rsidP="00E34153">
      <w:pPr>
        <w:spacing w:before="23" w:after="23" w:line="240" w:lineRule="auto"/>
        <w:ind w:left="0" w:firstLine="567"/>
        <w:rPr>
          <w:rFonts w:eastAsia="Times New Roman" w:cs="Arial"/>
          <w:lang w:val="ro-RO" w:eastAsia="ro-RO"/>
        </w:rPr>
      </w:pPr>
      <w:r w:rsidRPr="00DA50CD">
        <w:rPr>
          <w:rFonts w:eastAsia="Times New Roman" w:cs="Arial"/>
          <w:b/>
          <w:lang w:val="ro-RO" w:eastAsia="ro-RO"/>
        </w:rPr>
        <w:t xml:space="preserve">Art. </w:t>
      </w:r>
      <w:r w:rsidR="008609B9">
        <w:rPr>
          <w:rFonts w:eastAsia="Times New Roman" w:cs="Arial"/>
          <w:b/>
          <w:lang w:val="ro-RO" w:eastAsia="ro-RO"/>
        </w:rPr>
        <w:t>9</w:t>
      </w:r>
      <w:r w:rsidR="00854594" w:rsidRPr="00DA50CD">
        <w:rPr>
          <w:rFonts w:eastAsia="Times New Roman" w:cs="Arial"/>
          <w:lang w:val="ro-RO" w:eastAsia="ro-RO"/>
        </w:rPr>
        <w:t xml:space="preserve"> - </w:t>
      </w:r>
      <w:r w:rsidRPr="00DA50CD">
        <w:rPr>
          <w:rFonts w:eastAsia="Times New Roman" w:cs="Arial"/>
          <w:lang w:val="ro-RO" w:eastAsia="ro-RO"/>
        </w:rPr>
        <w:t xml:space="preserve">(1) Şefii de structuri desemnează </w:t>
      </w:r>
      <w:r w:rsidRPr="00A022C3">
        <w:rPr>
          <w:rFonts w:eastAsia="Times New Roman" w:cs="Arial"/>
          <w:lang w:val="ro-RO" w:eastAsia="ro-RO"/>
        </w:rPr>
        <w:t>persoana cu atribuţii de întocmire a fişei individuale de evidenţă a muncii suplimentare,</w:t>
      </w:r>
      <w:r w:rsidR="00A73350" w:rsidRPr="00A022C3">
        <w:rPr>
          <w:rFonts w:eastAsia="Times New Roman" w:cs="Arial"/>
          <w:lang w:val="ro-RO" w:eastAsia="ro-RO"/>
        </w:rPr>
        <w:t xml:space="preserve"> modelul fișei fiind stabilit potrivit</w:t>
      </w:r>
      <w:r w:rsidRPr="00A022C3">
        <w:rPr>
          <w:rFonts w:eastAsia="Times New Roman" w:cs="Arial"/>
          <w:lang w:val="ro-RO" w:eastAsia="ro-RO"/>
        </w:rPr>
        <w:t xml:space="preserve"> A</w:t>
      </w:r>
      <w:r w:rsidR="00A73350" w:rsidRPr="00A022C3">
        <w:rPr>
          <w:rFonts w:eastAsia="Times New Roman" w:cs="Arial"/>
          <w:lang w:val="ro-RO" w:eastAsia="ro-RO"/>
        </w:rPr>
        <w:t>nexei nr.</w:t>
      </w:r>
      <w:r w:rsidRPr="00A022C3">
        <w:rPr>
          <w:rFonts w:eastAsia="Times New Roman" w:cs="Arial"/>
          <w:lang w:val="ro-RO" w:eastAsia="ro-RO"/>
        </w:rPr>
        <w:t xml:space="preserve"> 2 </w:t>
      </w:r>
      <w:r w:rsidR="00A73350" w:rsidRPr="00A022C3">
        <w:rPr>
          <w:rFonts w:eastAsia="Times New Roman" w:cs="Arial"/>
          <w:lang w:val="ro-RO" w:eastAsia="ro-RO"/>
        </w:rPr>
        <w:t xml:space="preserve">care face parte integrantă din prezentul ordin. </w:t>
      </w:r>
    </w:p>
    <w:p w14:paraId="26D103E9" w14:textId="77777777" w:rsidR="00616598" w:rsidRPr="00A022C3" w:rsidRDefault="00616598" w:rsidP="00E34153">
      <w:pPr>
        <w:spacing w:before="23" w:after="23" w:line="240" w:lineRule="auto"/>
        <w:ind w:left="0" w:firstLine="567"/>
        <w:rPr>
          <w:rFonts w:eastAsia="Times New Roman" w:cs="Arial"/>
          <w:lang w:val="ro-RO" w:eastAsia="ro-RO"/>
        </w:rPr>
      </w:pPr>
      <w:r w:rsidRPr="00A022C3">
        <w:rPr>
          <w:rFonts w:eastAsia="Times New Roman" w:cs="Arial"/>
          <w:lang w:val="ro-RO" w:eastAsia="ro-RO"/>
        </w:rPr>
        <w:t>(2) Fişele individuale de</w:t>
      </w:r>
      <w:r w:rsidR="00A73350" w:rsidRPr="00A022C3">
        <w:rPr>
          <w:rFonts w:eastAsia="Times New Roman" w:cs="Arial"/>
          <w:lang w:val="ro-RO" w:eastAsia="ro-RO"/>
        </w:rPr>
        <w:t xml:space="preserve"> evidenţă a muncii suplimentare</w:t>
      </w:r>
      <w:r w:rsidRPr="00A022C3">
        <w:rPr>
          <w:rFonts w:eastAsia="Times New Roman" w:cs="Arial"/>
          <w:lang w:val="ro-RO" w:eastAsia="ro-RO"/>
        </w:rPr>
        <w:t xml:space="preserve"> se păstrează şi se arhivează de către compartimentul emitent. </w:t>
      </w:r>
    </w:p>
    <w:p w14:paraId="3B8FC083" w14:textId="77777777" w:rsidR="00616598" w:rsidRPr="00A022C3" w:rsidRDefault="00616598" w:rsidP="00E34153">
      <w:pPr>
        <w:spacing w:before="23" w:after="23" w:line="240" w:lineRule="auto"/>
        <w:ind w:left="0" w:firstLine="567"/>
        <w:rPr>
          <w:rFonts w:eastAsia="Times New Roman" w:cs="Arial"/>
          <w:strike/>
          <w:lang w:val="ro-RO" w:eastAsia="ro-RO"/>
        </w:rPr>
      </w:pPr>
      <w:r w:rsidRPr="00A022C3">
        <w:rPr>
          <w:rFonts w:eastAsia="Times New Roman" w:cs="Arial"/>
          <w:lang w:val="ro-RO" w:eastAsia="ro-RO"/>
        </w:rPr>
        <w:t>(3) Pontatorii introduc pontajele în programul informatic după efectuarea fiecărei ture pentru personalul care lucrează în ture.</w:t>
      </w:r>
    </w:p>
    <w:p w14:paraId="14D92447" w14:textId="77777777" w:rsidR="00616598" w:rsidRPr="00A022C3" w:rsidRDefault="00616598" w:rsidP="00E34153">
      <w:pPr>
        <w:spacing w:before="23" w:after="23" w:line="240" w:lineRule="auto"/>
        <w:ind w:left="0" w:firstLine="567"/>
        <w:rPr>
          <w:rFonts w:eastAsia="Times New Roman" w:cs="Arial"/>
          <w:lang w:val="ro-RO" w:eastAsia="ro-RO"/>
        </w:rPr>
      </w:pPr>
    </w:p>
    <w:p w14:paraId="69518498" w14:textId="77777777" w:rsidR="005E2F49" w:rsidRDefault="008609B9" w:rsidP="00E34153">
      <w:pPr>
        <w:spacing w:before="23" w:after="23" w:line="240" w:lineRule="auto"/>
        <w:ind w:left="0" w:firstLine="567"/>
        <w:rPr>
          <w:rFonts w:eastAsia="Times New Roman" w:cs="Arial"/>
          <w:lang w:val="ro-RO" w:eastAsia="ro-RO"/>
        </w:rPr>
      </w:pPr>
      <w:r>
        <w:rPr>
          <w:rFonts w:eastAsia="Times New Roman" w:cs="Arial"/>
          <w:b/>
          <w:lang w:val="ro-RO" w:eastAsia="ro-RO"/>
        </w:rPr>
        <w:t>Art. 10</w:t>
      </w:r>
      <w:r w:rsidR="00854594" w:rsidRPr="00A022C3">
        <w:rPr>
          <w:rFonts w:eastAsia="Times New Roman" w:cs="Arial"/>
          <w:lang w:val="ro-RO" w:eastAsia="ro-RO"/>
        </w:rPr>
        <w:t xml:space="preserve"> - </w:t>
      </w:r>
      <w:r w:rsidR="00616598" w:rsidRPr="00A022C3">
        <w:rPr>
          <w:rFonts w:eastAsia="Times New Roman" w:cs="Arial"/>
          <w:lang w:val="ro-RO" w:eastAsia="ro-RO"/>
        </w:rPr>
        <w:t>(1) Plata majorării se face pe baza centralizatorului lunar cu personalul care a prestat muncă suplimentară necompens</w:t>
      </w:r>
      <w:r w:rsidR="00A73350" w:rsidRPr="00A022C3">
        <w:rPr>
          <w:rFonts w:eastAsia="Times New Roman" w:cs="Arial"/>
          <w:lang w:val="ro-RO" w:eastAsia="ro-RO"/>
        </w:rPr>
        <w:t>ată cu timp liber corespunzător</w:t>
      </w:r>
      <w:r w:rsidR="00616598" w:rsidRPr="00A022C3">
        <w:rPr>
          <w:rFonts w:eastAsia="Times New Roman" w:cs="Arial"/>
          <w:lang w:val="ro-RO" w:eastAsia="ro-RO"/>
        </w:rPr>
        <w:t xml:space="preserve"> al cărui model este prevăzut în Anexa</w:t>
      </w:r>
      <w:r w:rsidR="00A73350" w:rsidRPr="00A022C3">
        <w:rPr>
          <w:rFonts w:eastAsia="Times New Roman" w:cs="Arial"/>
          <w:lang w:val="ro-RO" w:eastAsia="ro-RO"/>
        </w:rPr>
        <w:t xml:space="preserve"> nr.</w:t>
      </w:r>
      <w:r w:rsidR="00616598" w:rsidRPr="00A022C3">
        <w:rPr>
          <w:rFonts w:eastAsia="Times New Roman" w:cs="Arial"/>
          <w:lang w:val="ro-RO" w:eastAsia="ro-RO"/>
        </w:rPr>
        <w:t xml:space="preserve"> 3 </w:t>
      </w:r>
      <w:r w:rsidR="00A73350" w:rsidRPr="00A022C3">
        <w:rPr>
          <w:rFonts w:eastAsia="Times New Roman" w:cs="Arial"/>
          <w:lang w:val="ro-RO" w:eastAsia="ro-RO"/>
        </w:rPr>
        <w:t>care face parte integrantă din prezentul ordin</w:t>
      </w:r>
      <w:r w:rsidR="00616598" w:rsidRPr="00A022C3">
        <w:rPr>
          <w:rFonts w:eastAsia="Times New Roman" w:cs="Arial"/>
          <w:lang w:val="ro-RO" w:eastAsia="ro-RO"/>
        </w:rPr>
        <w:t>.</w:t>
      </w:r>
    </w:p>
    <w:p w14:paraId="77589C06" w14:textId="77777777" w:rsidR="00616598" w:rsidRPr="00A022C3" w:rsidRDefault="00616598" w:rsidP="00E34153">
      <w:pPr>
        <w:spacing w:before="23" w:after="23" w:line="240" w:lineRule="auto"/>
        <w:ind w:left="0" w:firstLine="567"/>
        <w:rPr>
          <w:rFonts w:eastAsia="Times New Roman" w:cs="Arial"/>
          <w:lang w:val="ro-RO" w:eastAsia="ro-RO"/>
        </w:rPr>
      </w:pPr>
      <w:r w:rsidRPr="00A022C3">
        <w:rPr>
          <w:rFonts w:eastAsia="Times New Roman" w:cs="Arial"/>
          <w:lang w:val="ro-RO" w:eastAsia="ro-RO"/>
        </w:rPr>
        <w:t>(2) Centralizatorul lunar prevăzut la alin. (1) se întocmește de șeful ierarhic nemijlocit, se aprobă de ordonatorul de credite și se comunică structurii financiar-contabile, până la data de 5 a lunii în care se face plata.</w:t>
      </w:r>
    </w:p>
    <w:p w14:paraId="1D668619" w14:textId="77777777" w:rsidR="00616598" w:rsidRPr="00A022C3" w:rsidRDefault="00616598" w:rsidP="00E34153">
      <w:pPr>
        <w:spacing w:before="23" w:after="23" w:line="240" w:lineRule="auto"/>
        <w:ind w:left="0" w:firstLine="567"/>
        <w:rPr>
          <w:rFonts w:eastAsia="Times New Roman" w:cs="Arial"/>
          <w:lang w:val="ro-RO" w:eastAsia="ro-RO"/>
        </w:rPr>
      </w:pPr>
      <w:r w:rsidRPr="00A022C3">
        <w:rPr>
          <w:rFonts w:eastAsia="Times New Roman" w:cs="Arial"/>
          <w:lang w:val="ro-RO" w:eastAsia="ro-RO"/>
        </w:rPr>
        <w:t>(3) Centralizatorul lunar va fi însoțit de</w:t>
      </w:r>
      <w:r w:rsidRPr="00A022C3">
        <w:rPr>
          <w:rFonts w:eastAsia="Times New Roman" w:cs="Arial"/>
          <w:i/>
          <w:color w:val="00B0F0"/>
          <w:lang w:val="ro-RO" w:eastAsia="ro-RO"/>
        </w:rPr>
        <w:t xml:space="preserve"> </w:t>
      </w:r>
      <w:r w:rsidRPr="00A022C3">
        <w:rPr>
          <w:rFonts w:eastAsia="Times New Roman" w:cs="Arial"/>
          <w:lang w:val="ro-RO" w:eastAsia="ro-RO"/>
        </w:rPr>
        <w:t xml:space="preserve">o notă – raport întocmită de șeful ierarhic nemijlocit și avizată de ordonatorul de credite, în care se vor specifica motivele pentru care nu a fost posibilă acordarea timpului liber corespunzător. </w:t>
      </w:r>
    </w:p>
    <w:p w14:paraId="01332090" w14:textId="77777777" w:rsidR="00616598" w:rsidRPr="00A022C3" w:rsidRDefault="00616598" w:rsidP="00E34153">
      <w:pPr>
        <w:spacing w:before="23" w:after="23" w:line="240" w:lineRule="auto"/>
        <w:ind w:left="0" w:firstLine="567"/>
        <w:rPr>
          <w:rFonts w:eastAsia="Times New Roman" w:cs="Arial"/>
          <w:lang w:val="ro-RO" w:eastAsia="ro-RO"/>
        </w:rPr>
      </w:pPr>
    </w:p>
    <w:p w14:paraId="2174DFA0" w14:textId="77777777" w:rsidR="00A73350" w:rsidRPr="00A022C3" w:rsidRDefault="00616598" w:rsidP="00E34153">
      <w:pPr>
        <w:spacing w:before="23" w:after="23" w:line="240" w:lineRule="auto"/>
        <w:ind w:left="0" w:firstLine="567"/>
        <w:rPr>
          <w:rFonts w:eastAsia="Times New Roman" w:cs="Arial"/>
          <w:lang w:val="ro-RO" w:eastAsia="ro-RO"/>
        </w:rPr>
      </w:pPr>
      <w:r w:rsidRPr="00A022C3">
        <w:rPr>
          <w:rFonts w:eastAsia="Times New Roman" w:cs="Arial"/>
          <w:b/>
          <w:lang w:val="ro-RO" w:eastAsia="ro-RO"/>
        </w:rPr>
        <w:t>Art. 1</w:t>
      </w:r>
      <w:r w:rsidR="008609B9">
        <w:rPr>
          <w:rFonts w:eastAsia="Times New Roman" w:cs="Arial"/>
          <w:b/>
          <w:lang w:val="ro-RO" w:eastAsia="ro-RO"/>
        </w:rPr>
        <w:t>1</w:t>
      </w:r>
      <w:r w:rsidR="00854594" w:rsidRPr="00A022C3">
        <w:rPr>
          <w:rFonts w:eastAsia="Times New Roman" w:cs="Arial"/>
          <w:lang w:val="ro-RO" w:eastAsia="ro-RO"/>
        </w:rPr>
        <w:t xml:space="preserve"> - </w:t>
      </w:r>
      <w:r w:rsidRPr="00A022C3">
        <w:rPr>
          <w:rFonts w:eastAsia="Times New Roman" w:cs="Arial"/>
          <w:lang w:val="ro-RO" w:eastAsia="ro-RO"/>
        </w:rPr>
        <w:t xml:space="preserve">(1) Pentru </w:t>
      </w:r>
      <w:r w:rsidRPr="00A022C3">
        <w:rPr>
          <w:lang w:val="ro-RO"/>
        </w:rPr>
        <w:t xml:space="preserve">funcţionarii publici cu statut special </w:t>
      </w:r>
      <w:r w:rsidRPr="00A022C3">
        <w:rPr>
          <w:rFonts w:eastAsia="Times New Roman" w:cs="Arial"/>
          <w:lang w:val="ro-RO" w:eastAsia="ro-RO"/>
        </w:rPr>
        <w:t>ale căror raporturi de serviciu au încetat sau au fost suspendate, plata majorării pentru munca suplimentară prestată pentru care nu s-a acordat timp liber corespunzător până la data</w:t>
      </w:r>
      <w:r w:rsidR="00AB55D9" w:rsidRPr="00A022C3">
        <w:rPr>
          <w:rFonts w:eastAsia="Times New Roman" w:cs="Arial"/>
          <w:lang w:val="ro-RO" w:eastAsia="ro-RO"/>
        </w:rPr>
        <w:t xml:space="preserve"> emiterii actului administrativ</w:t>
      </w:r>
      <w:r w:rsidRPr="00A022C3">
        <w:rPr>
          <w:rFonts w:eastAsia="Times New Roman" w:cs="Arial"/>
          <w:lang w:val="ro-RO" w:eastAsia="ro-RO"/>
        </w:rPr>
        <w:t xml:space="preserve"> se efectuează odată cu plata ultimelor drepturi salariale</w:t>
      </w:r>
      <w:r w:rsidR="00A73350" w:rsidRPr="00A022C3">
        <w:rPr>
          <w:rFonts w:eastAsia="Times New Roman" w:cs="Arial"/>
          <w:lang w:val="ro-RO" w:eastAsia="ro-RO"/>
        </w:rPr>
        <w:t xml:space="preserve"> cuvenite.</w:t>
      </w:r>
      <w:r w:rsidR="000817AA" w:rsidRPr="00A022C3">
        <w:rPr>
          <w:rFonts w:eastAsia="Times New Roman" w:cs="Arial"/>
          <w:lang w:val="ro-RO" w:eastAsia="ro-RO"/>
        </w:rPr>
        <w:t xml:space="preserve"> </w:t>
      </w:r>
    </w:p>
    <w:p w14:paraId="1BB3B028" w14:textId="77777777" w:rsidR="00616598" w:rsidRPr="00A022C3" w:rsidRDefault="00616598" w:rsidP="00E34153">
      <w:pPr>
        <w:spacing w:before="23" w:after="23" w:line="240" w:lineRule="auto"/>
        <w:ind w:left="0" w:firstLine="567"/>
        <w:rPr>
          <w:rFonts w:eastAsia="Times New Roman" w:cs="Arial"/>
          <w:lang w:val="ro-RO" w:eastAsia="ro-RO"/>
        </w:rPr>
      </w:pPr>
      <w:r w:rsidRPr="00A022C3">
        <w:rPr>
          <w:rFonts w:eastAsia="Times New Roman" w:cs="Arial"/>
          <w:lang w:val="ro-RO" w:eastAsia="ro-RO"/>
        </w:rPr>
        <w:t xml:space="preserve">(2)  Pentru </w:t>
      </w:r>
      <w:r w:rsidRPr="00A022C3">
        <w:rPr>
          <w:lang w:val="ro-RO"/>
        </w:rPr>
        <w:t>funcţionarii publici cu statut special din sistemul administraţiei penitenciare</w:t>
      </w:r>
      <w:r w:rsidRPr="00A022C3">
        <w:rPr>
          <w:rFonts w:eastAsia="Times New Roman" w:cs="Arial"/>
          <w:lang w:val="ro-RO" w:eastAsia="ro-RO"/>
        </w:rPr>
        <w:t xml:space="preserve"> detaşați, plata majorării pentru munca suplimentară prestată, pentru care nu s-a acordat timp liber corespunzător până la data emiterii actului administrativ</w:t>
      </w:r>
      <w:r w:rsidR="00E05B06">
        <w:rPr>
          <w:rFonts w:eastAsia="Times New Roman" w:cs="Arial"/>
          <w:lang w:val="ro-RO" w:eastAsia="ro-RO"/>
        </w:rPr>
        <w:t xml:space="preserve"> de detașare</w:t>
      </w:r>
      <w:r w:rsidRPr="00A022C3">
        <w:rPr>
          <w:rFonts w:eastAsia="Times New Roman" w:cs="Arial"/>
          <w:lang w:val="ro-RO" w:eastAsia="ro-RO"/>
        </w:rPr>
        <w:t xml:space="preserve">, se efectuează odată cu plata ultimelor drepturi salariale, de către ordonatorul de credite </w:t>
      </w:r>
      <w:r w:rsidR="00E05B06" w:rsidRPr="00E05B06">
        <w:rPr>
          <w:rFonts w:eastAsia="Times New Roman" w:cs="Arial"/>
          <w:lang w:val="ro-RO" w:eastAsia="ro-RO"/>
        </w:rPr>
        <w:t xml:space="preserve">de unde se detașează. </w:t>
      </w:r>
    </w:p>
    <w:p w14:paraId="5779A1E5" w14:textId="77777777" w:rsidR="00616598" w:rsidRPr="00A022C3" w:rsidRDefault="00616598" w:rsidP="00E34153">
      <w:pPr>
        <w:spacing w:before="23" w:after="23" w:line="240" w:lineRule="auto"/>
        <w:ind w:left="0" w:firstLine="567"/>
        <w:rPr>
          <w:lang w:val="ro-RO"/>
        </w:rPr>
      </w:pPr>
      <w:r w:rsidRPr="00A022C3">
        <w:rPr>
          <w:lang w:val="ro-RO"/>
        </w:rPr>
        <w:tab/>
      </w:r>
    </w:p>
    <w:p w14:paraId="7044A897" w14:textId="77777777" w:rsidR="00616598" w:rsidRDefault="00616598" w:rsidP="00E34153">
      <w:pPr>
        <w:spacing w:before="23" w:after="23" w:line="240" w:lineRule="auto"/>
        <w:ind w:left="0" w:firstLine="567"/>
        <w:rPr>
          <w:lang w:val="ro-RO"/>
        </w:rPr>
      </w:pPr>
      <w:r w:rsidRPr="00A022C3">
        <w:rPr>
          <w:b/>
          <w:lang w:val="ro-RO"/>
        </w:rPr>
        <w:t>Art. 1</w:t>
      </w:r>
      <w:r w:rsidR="008609B9">
        <w:rPr>
          <w:b/>
          <w:lang w:val="ro-RO"/>
        </w:rPr>
        <w:t>2</w:t>
      </w:r>
      <w:r w:rsidR="00854594" w:rsidRPr="00A022C3">
        <w:rPr>
          <w:lang w:val="ro-RO"/>
        </w:rPr>
        <w:t xml:space="preserve"> - </w:t>
      </w:r>
      <w:r w:rsidRPr="00A022C3">
        <w:rPr>
          <w:lang w:val="ro-RO"/>
        </w:rPr>
        <w:t>Ordonatorii de credite au obligația de a dispune măsuri, cu celeritate, pentru compensarea cu timp liber corespunzător</w:t>
      </w:r>
      <w:r w:rsidR="00AB55D9" w:rsidRPr="00A022C3">
        <w:rPr>
          <w:lang w:val="ro-RO"/>
        </w:rPr>
        <w:t>, în condițiile legii,</w:t>
      </w:r>
      <w:r w:rsidRPr="00A022C3">
        <w:rPr>
          <w:lang w:val="ro-RO"/>
        </w:rPr>
        <w:t xml:space="preserve"> a orelor </w:t>
      </w:r>
      <w:r w:rsidR="00AB55D9" w:rsidRPr="00A022C3">
        <w:rPr>
          <w:lang w:val="ro-RO"/>
        </w:rPr>
        <w:t>prestate peste programul normal de lucru</w:t>
      </w:r>
      <w:r w:rsidRPr="00A022C3">
        <w:rPr>
          <w:lang w:val="ro-RO"/>
        </w:rPr>
        <w:t xml:space="preserve"> acumulate de personal până la data de 1 aprilie 2018.</w:t>
      </w:r>
    </w:p>
    <w:p w14:paraId="15049BA6" w14:textId="77777777" w:rsidR="00325436" w:rsidRDefault="00325436" w:rsidP="00923841">
      <w:pPr>
        <w:autoSpaceDE w:val="0"/>
        <w:autoSpaceDN w:val="0"/>
        <w:adjustRightInd w:val="0"/>
        <w:spacing w:after="0" w:line="240" w:lineRule="auto"/>
        <w:ind w:left="0"/>
        <w:rPr>
          <w:lang w:val="ro-RO"/>
        </w:rPr>
      </w:pPr>
    </w:p>
    <w:p w14:paraId="6CD3ED45" w14:textId="77777777" w:rsidR="00923841" w:rsidRDefault="00325436" w:rsidP="00923841">
      <w:pPr>
        <w:autoSpaceDE w:val="0"/>
        <w:autoSpaceDN w:val="0"/>
        <w:adjustRightInd w:val="0"/>
        <w:spacing w:after="0" w:line="240" w:lineRule="auto"/>
        <w:ind w:left="0"/>
        <w:rPr>
          <w:rFonts w:eastAsiaTheme="minorHAnsi"/>
        </w:rPr>
      </w:pPr>
      <w:r>
        <w:rPr>
          <w:lang w:val="ro-RO"/>
        </w:rPr>
        <w:t xml:space="preserve">        </w:t>
      </w:r>
      <w:commentRangeStart w:id="3"/>
      <w:r w:rsidR="00923841" w:rsidRPr="00923841">
        <w:rPr>
          <w:b/>
          <w:lang w:val="ro-RO"/>
        </w:rPr>
        <w:t>Art. 1</w:t>
      </w:r>
      <w:r w:rsidR="008609B9">
        <w:rPr>
          <w:b/>
          <w:lang w:val="ro-RO"/>
        </w:rPr>
        <w:t>3</w:t>
      </w:r>
      <w:r w:rsidR="00923841" w:rsidRPr="00923841">
        <w:rPr>
          <w:lang w:val="ro-RO"/>
        </w:rPr>
        <w:t xml:space="preserve"> – </w:t>
      </w:r>
      <w:r>
        <w:rPr>
          <w:lang w:val="ro-RO"/>
        </w:rPr>
        <w:t xml:space="preserve">(1) </w:t>
      </w:r>
      <w:r w:rsidR="00923841" w:rsidRPr="00923841">
        <w:rPr>
          <w:lang w:val="ro-RO"/>
        </w:rPr>
        <w:t xml:space="preserve">Plata </w:t>
      </w:r>
      <w:r>
        <w:rPr>
          <w:lang w:val="ro-RO"/>
        </w:rPr>
        <w:t>muncii suplimentare în condițiile legii și ale</w:t>
      </w:r>
      <w:r w:rsidR="00923841" w:rsidRPr="00923841">
        <w:rPr>
          <w:lang w:val="ro-RO"/>
        </w:rPr>
        <w:t xml:space="preserve"> prezentului ordin nu aduce atingere dr</w:t>
      </w:r>
      <w:r>
        <w:rPr>
          <w:lang w:val="ro-RO"/>
        </w:rPr>
        <w:t>epturilor prevăzute de lege pentru munca</w:t>
      </w:r>
      <w:r w:rsidR="00D50A3A">
        <w:rPr>
          <w:lang w:val="ro-RO"/>
        </w:rPr>
        <w:t xml:space="preserve"> prestată</w:t>
      </w:r>
      <w:r w:rsidR="00923841" w:rsidRPr="00923841">
        <w:rPr>
          <w:lang w:val="ro-RO"/>
        </w:rPr>
        <w:t xml:space="preserve"> </w:t>
      </w:r>
      <w:r w:rsidR="00923841" w:rsidRPr="00923841">
        <w:rPr>
          <w:rFonts w:eastAsiaTheme="minorHAnsi"/>
        </w:rPr>
        <w:t xml:space="preserve">în zilele de repaus săptămânal, de sărbători legale şi în celelalte zile în care, în conformitate cu reglementările în vigoare, nu se lucrează. </w:t>
      </w:r>
    </w:p>
    <w:p w14:paraId="1942523A" w14:textId="77777777" w:rsidR="00933FB8" w:rsidRPr="00745072" w:rsidRDefault="00325436" w:rsidP="00933FB8">
      <w:pPr>
        <w:autoSpaceDE w:val="0"/>
        <w:autoSpaceDN w:val="0"/>
        <w:adjustRightInd w:val="0"/>
        <w:spacing w:after="0" w:line="240" w:lineRule="auto"/>
        <w:ind w:left="0"/>
        <w:rPr>
          <w:rFonts w:eastAsiaTheme="minorHAnsi"/>
        </w:rPr>
      </w:pPr>
      <w:r w:rsidRPr="00745072">
        <w:rPr>
          <w:rFonts w:eastAsiaTheme="minorHAnsi"/>
        </w:rPr>
        <w:tab/>
      </w:r>
      <w:r w:rsidRPr="00D013A2">
        <w:rPr>
          <w:rFonts w:eastAsiaTheme="minorHAnsi"/>
        </w:rPr>
        <w:t>(2)</w:t>
      </w:r>
      <w:r w:rsidR="00933FB8" w:rsidRPr="00D013A2">
        <w:rPr>
          <w:rFonts w:eastAsiaTheme="minorHAnsi"/>
        </w:rPr>
        <w:t xml:space="preserve"> </w:t>
      </w:r>
      <w:r w:rsidR="00745072" w:rsidRPr="00D013A2">
        <w:rPr>
          <w:rFonts w:eastAsiaTheme="minorHAnsi"/>
        </w:rPr>
        <w:t>Drepturile prevăzute pentru munca prestată în zilele prevăzute la alin. (1) și cele prevăzute</w:t>
      </w:r>
      <w:r w:rsidR="0096427A" w:rsidRPr="00D013A2">
        <w:rPr>
          <w:rFonts w:eastAsiaTheme="minorHAnsi"/>
        </w:rPr>
        <w:t xml:space="preserve"> </w:t>
      </w:r>
      <w:r w:rsidR="00745072" w:rsidRPr="00D013A2">
        <w:rPr>
          <w:rFonts w:eastAsiaTheme="minorHAnsi"/>
        </w:rPr>
        <w:t>pentru munca suplimentară în condițiile prezentului ordin nu se pot cumula</w:t>
      </w:r>
      <w:r w:rsidR="00663B7D" w:rsidRPr="00D013A2">
        <w:rPr>
          <w:rFonts w:eastAsiaTheme="minorHAnsi"/>
        </w:rPr>
        <w:t xml:space="preserve"> </w:t>
      </w:r>
      <w:r w:rsidR="000E092C" w:rsidRPr="00D013A2">
        <w:rPr>
          <w:rFonts w:eastAsiaTheme="minorHAnsi"/>
        </w:rPr>
        <w:t>pentru aceeași muncă prestată.</w:t>
      </w:r>
      <w:r w:rsidR="000E092C">
        <w:rPr>
          <w:rFonts w:eastAsiaTheme="minorHAnsi"/>
        </w:rPr>
        <w:t xml:space="preserve"> </w:t>
      </w:r>
      <w:commentRangeEnd w:id="3"/>
      <w:r w:rsidR="00D013A2">
        <w:rPr>
          <w:rStyle w:val="CommentReference"/>
        </w:rPr>
        <w:commentReference w:id="3"/>
      </w:r>
    </w:p>
    <w:p w14:paraId="20592CC0" w14:textId="77777777" w:rsidR="00325436" w:rsidRPr="00745072" w:rsidRDefault="00325436" w:rsidP="00923841">
      <w:pPr>
        <w:autoSpaceDE w:val="0"/>
        <w:autoSpaceDN w:val="0"/>
        <w:adjustRightInd w:val="0"/>
        <w:spacing w:after="0" w:line="240" w:lineRule="auto"/>
        <w:ind w:left="0"/>
        <w:rPr>
          <w:rFonts w:eastAsiaTheme="minorHAnsi"/>
        </w:rPr>
      </w:pPr>
    </w:p>
    <w:p w14:paraId="181685A3" w14:textId="77777777" w:rsidR="00923841" w:rsidRPr="00923841" w:rsidRDefault="00923841" w:rsidP="00923841">
      <w:pPr>
        <w:spacing w:before="23" w:after="23" w:line="240" w:lineRule="auto"/>
        <w:ind w:left="0" w:firstLine="567"/>
        <w:rPr>
          <w:lang w:val="ro-RO"/>
        </w:rPr>
      </w:pPr>
    </w:p>
    <w:p w14:paraId="3311876C" w14:textId="77777777" w:rsidR="00616598" w:rsidRPr="00A022C3" w:rsidRDefault="00616598" w:rsidP="00E34153">
      <w:pPr>
        <w:spacing w:before="23" w:after="23" w:line="240" w:lineRule="auto"/>
        <w:ind w:left="0" w:firstLine="567"/>
        <w:rPr>
          <w:lang w:val="ro-RO"/>
        </w:rPr>
      </w:pPr>
      <w:r w:rsidRPr="00A022C3">
        <w:rPr>
          <w:lang w:val="ro-RO"/>
        </w:rPr>
        <w:tab/>
      </w:r>
    </w:p>
    <w:p w14:paraId="4284FF78" w14:textId="77777777" w:rsidR="00B9263A" w:rsidRPr="00A022C3" w:rsidRDefault="00B9263A"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03497225" w14:textId="77777777" w:rsidR="00B9263A" w:rsidRPr="00A022C3" w:rsidRDefault="00B9263A" w:rsidP="00E34153">
      <w:pPr>
        <w:autoSpaceDE w:val="0"/>
        <w:autoSpaceDN w:val="0"/>
        <w:adjustRightInd w:val="0"/>
        <w:spacing w:before="23" w:afterLines="23" w:after="55" w:line="240" w:lineRule="auto"/>
        <w:ind w:left="0" w:right="-43" w:firstLine="567"/>
        <w:contextualSpacing/>
        <w:rPr>
          <w:rFonts w:eastAsiaTheme="minorHAnsi" w:cs="Arial"/>
          <w:b/>
          <w:lang w:val="ro-RO"/>
        </w:rPr>
      </w:pPr>
    </w:p>
    <w:p w14:paraId="33AC96DC" w14:textId="77777777" w:rsidR="00B9263A" w:rsidRPr="00A022C3" w:rsidRDefault="00B9263A" w:rsidP="00E34153">
      <w:pPr>
        <w:autoSpaceDE w:val="0"/>
        <w:autoSpaceDN w:val="0"/>
        <w:adjustRightInd w:val="0"/>
        <w:spacing w:before="23" w:afterLines="23" w:after="55" w:line="240" w:lineRule="auto"/>
        <w:ind w:left="0" w:right="-43" w:firstLine="567"/>
        <w:contextualSpacing/>
        <w:jc w:val="center"/>
        <w:rPr>
          <w:rFonts w:eastAsiaTheme="minorHAnsi" w:cs="Arial"/>
          <w:b/>
          <w:lang w:val="ro-RO"/>
        </w:rPr>
      </w:pPr>
      <w:r w:rsidRPr="00A022C3">
        <w:rPr>
          <w:rFonts w:eastAsiaTheme="minorHAnsi" w:cs="Arial"/>
          <w:b/>
          <w:lang w:val="ro-RO"/>
        </w:rPr>
        <w:t>Ministrul justiţiei</w:t>
      </w:r>
    </w:p>
    <w:p w14:paraId="7F245036" w14:textId="77777777" w:rsidR="00B9263A" w:rsidRPr="00A022C3" w:rsidRDefault="00B9263A" w:rsidP="00E34153">
      <w:pPr>
        <w:autoSpaceDE w:val="0"/>
        <w:autoSpaceDN w:val="0"/>
        <w:adjustRightInd w:val="0"/>
        <w:spacing w:before="23" w:afterLines="23" w:after="55" w:line="240" w:lineRule="auto"/>
        <w:ind w:left="0" w:right="-43" w:firstLine="567"/>
        <w:contextualSpacing/>
        <w:jc w:val="center"/>
        <w:rPr>
          <w:rFonts w:eastAsiaTheme="minorHAnsi" w:cs="Arial"/>
          <w:b/>
          <w:lang w:val="ro-RO"/>
        </w:rPr>
      </w:pPr>
    </w:p>
    <w:p w14:paraId="2F2613BD" w14:textId="77777777" w:rsidR="00B9263A" w:rsidRPr="00A022C3" w:rsidRDefault="00B9263A" w:rsidP="00E34153">
      <w:pPr>
        <w:autoSpaceDE w:val="0"/>
        <w:autoSpaceDN w:val="0"/>
        <w:adjustRightInd w:val="0"/>
        <w:spacing w:before="23" w:afterLines="23" w:after="55" w:line="240" w:lineRule="auto"/>
        <w:ind w:left="0" w:right="-43" w:firstLine="567"/>
        <w:contextualSpacing/>
        <w:jc w:val="center"/>
        <w:rPr>
          <w:rFonts w:eastAsiaTheme="minorHAnsi" w:cs="Arial"/>
          <w:b/>
          <w:lang w:val="ro-RO"/>
        </w:rPr>
      </w:pPr>
    </w:p>
    <w:p w14:paraId="62D017B2" w14:textId="77777777" w:rsidR="00B9263A" w:rsidRPr="00A022C3" w:rsidRDefault="00B9263A" w:rsidP="00E34153">
      <w:pPr>
        <w:autoSpaceDE w:val="0"/>
        <w:autoSpaceDN w:val="0"/>
        <w:adjustRightInd w:val="0"/>
        <w:spacing w:before="23" w:afterLines="23" w:after="55" w:line="240" w:lineRule="auto"/>
        <w:ind w:left="0" w:right="-43" w:firstLine="567"/>
        <w:contextualSpacing/>
        <w:jc w:val="center"/>
        <w:rPr>
          <w:rFonts w:eastAsiaTheme="minorHAnsi" w:cs="Arial"/>
          <w:b/>
          <w:bCs/>
          <w:lang w:val="ro-RO"/>
        </w:rPr>
      </w:pPr>
      <w:r w:rsidRPr="00A022C3">
        <w:rPr>
          <w:rFonts w:eastAsiaTheme="minorHAnsi" w:cs="Arial"/>
          <w:b/>
          <w:bCs/>
          <w:lang w:val="ro-RO"/>
        </w:rPr>
        <w:t>Tudorel Toader</w:t>
      </w:r>
    </w:p>
    <w:p w14:paraId="6429DFED" w14:textId="77777777" w:rsidR="00A212C1" w:rsidRPr="00A022C3" w:rsidRDefault="00A212C1" w:rsidP="00E34153">
      <w:pPr>
        <w:autoSpaceDE w:val="0"/>
        <w:autoSpaceDN w:val="0"/>
        <w:adjustRightInd w:val="0"/>
        <w:spacing w:before="23" w:afterLines="23" w:after="55" w:line="240" w:lineRule="auto"/>
        <w:ind w:left="0" w:right="-43" w:firstLine="567"/>
        <w:contextualSpacing/>
        <w:jc w:val="center"/>
        <w:rPr>
          <w:rFonts w:eastAsiaTheme="minorHAnsi" w:cs="Arial"/>
          <w:b/>
          <w:bCs/>
          <w:lang w:val="ro-RO"/>
        </w:rPr>
      </w:pPr>
    </w:p>
    <w:p w14:paraId="35808640" w14:textId="77777777" w:rsidR="00A212C1" w:rsidRPr="00A022C3" w:rsidRDefault="00A212C1" w:rsidP="00E34153">
      <w:pPr>
        <w:spacing w:before="23" w:after="23" w:line="240" w:lineRule="auto"/>
        <w:ind w:left="0" w:firstLine="567"/>
        <w:jc w:val="left"/>
        <w:rPr>
          <w:rFonts w:cs="Arial"/>
          <w:lang w:val="ro-RO"/>
        </w:rPr>
      </w:pPr>
    </w:p>
    <w:p w14:paraId="1EAB2875" w14:textId="77777777" w:rsidR="00854594" w:rsidRPr="00A022C3" w:rsidRDefault="00854594" w:rsidP="00E34153">
      <w:pPr>
        <w:spacing w:before="23" w:after="23" w:line="240" w:lineRule="auto"/>
        <w:ind w:left="0" w:firstLine="567"/>
        <w:jc w:val="left"/>
        <w:rPr>
          <w:rFonts w:cs="Arial"/>
          <w:lang w:val="ro-RO"/>
        </w:rPr>
      </w:pPr>
    </w:p>
    <w:p w14:paraId="273BD6DD" w14:textId="77777777" w:rsidR="00854594" w:rsidRPr="00A022C3" w:rsidRDefault="00854594" w:rsidP="00E34153">
      <w:pPr>
        <w:spacing w:before="23" w:after="23" w:line="240" w:lineRule="auto"/>
        <w:ind w:left="0" w:firstLine="567"/>
        <w:jc w:val="left"/>
        <w:rPr>
          <w:rFonts w:cs="Arial"/>
          <w:lang w:val="ro-RO"/>
        </w:rPr>
      </w:pPr>
    </w:p>
    <w:p w14:paraId="3DAEA544" w14:textId="77777777" w:rsidR="00854594" w:rsidRPr="00A022C3" w:rsidRDefault="00854594" w:rsidP="00E34153">
      <w:pPr>
        <w:spacing w:before="23" w:after="23" w:line="240" w:lineRule="auto"/>
        <w:ind w:left="0" w:firstLine="567"/>
        <w:jc w:val="left"/>
        <w:rPr>
          <w:rFonts w:cs="Arial"/>
          <w:lang w:val="ro-RO"/>
        </w:rPr>
      </w:pPr>
    </w:p>
    <w:p w14:paraId="7006F864" w14:textId="77777777" w:rsidR="00854594" w:rsidRPr="00A022C3" w:rsidRDefault="00854594" w:rsidP="00E34153">
      <w:pPr>
        <w:spacing w:before="23" w:after="23" w:line="240" w:lineRule="auto"/>
        <w:ind w:left="0" w:firstLine="567"/>
        <w:jc w:val="left"/>
        <w:rPr>
          <w:rFonts w:cs="Arial"/>
          <w:lang w:val="ro-RO"/>
        </w:rPr>
      </w:pPr>
    </w:p>
    <w:p w14:paraId="56741A99" w14:textId="77777777" w:rsidR="00854594" w:rsidRPr="00A022C3" w:rsidRDefault="00854594" w:rsidP="00E34153">
      <w:pPr>
        <w:spacing w:before="23" w:after="23" w:line="240" w:lineRule="auto"/>
        <w:ind w:left="0" w:firstLine="567"/>
        <w:jc w:val="left"/>
        <w:rPr>
          <w:rFonts w:cs="Arial"/>
          <w:lang w:val="ro-RO"/>
        </w:rPr>
      </w:pPr>
    </w:p>
    <w:p w14:paraId="3F2D4C9A" w14:textId="77777777" w:rsidR="00854594" w:rsidRPr="00A022C3" w:rsidRDefault="00854594" w:rsidP="00E34153">
      <w:pPr>
        <w:spacing w:before="23" w:after="23" w:line="240" w:lineRule="auto"/>
        <w:ind w:left="0" w:firstLine="567"/>
        <w:jc w:val="left"/>
        <w:rPr>
          <w:rFonts w:cs="Arial"/>
          <w:lang w:val="ro-RO"/>
        </w:rPr>
      </w:pPr>
    </w:p>
    <w:p w14:paraId="47E094CC" w14:textId="77777777" w:rsidR="00854594" w:rsidRPr="00A022C3" w:rsidRDefault="00854594" w:rsidP="00E34153">
      <w:pPr>
        <w:spacing w:before="23" w:after="23" w:line="240" w:lineRule="auto"/>
        <w:ind w:left="0" w:firstLine="567"/>
        <w:jc w:val="left"/>
        <w:rPr>
          <w:rFonts w:cs="Arial"/>
          <w:lang w:val="ro-RO"/>
        </w:rPr>
      </w:pPr>
    </w:p>
    <w:p w14:paraId="0DB942AF" w14:textId="77777777" w:rsidR="00A212C1" w:rsidRPr="00A022C3" w:rsidRDefault="00A212C1" w:rsidP="00E34153">
      <w:pPr>
        <w:spacing w:before="23" w:after="23" w:line="240" w:lineRule="auto"/>
        <w:ind w:left="0" w:firstLine="567"/>
        <w:jc w:val="left"/>
        <w:rPr>
          <w:rFonts w:cs="Arial"/>
          <w:lang w:val="ro-RO"/>
        </w:rPr>
      </w:pPr>
    </w:p>
    <w:p w14:paraId="173FEE9F" w14:textId="77777777" w:rsidR="00A212C1" w:rsidRPr="00A022C3" w:rsidRDefault="00A212C1" w:rsidP="00E34153">
      <w:pPr>
        <w:spacing w:before="23" w:after="23" w:line="240" w:lineRule="auto"/>
        <w:ind w:left="0" w:firstLine="567"/>
        <w:jc w:val="left"/>
        <w:rPr>
          <w:rFonts w:cs="Arial"/>
          <w:lang w:val="ro-RO"/>
        </w:rPr>
      </w:pPr>
      <w:r w:rsidRPr="00A022C3">
        <w:rPr>
          <w:rFonts w:cs="Arial"/>
          <w:lang w:val="ro-RO"/>
        </w:rPr>
        <w:t>Nr.      /                     /                .2018</w:t>
      </w:r>
    </w:p>
    <w:p w14:paraId="0AB20256" w14:textId="77777777" w:rsidR="00A212C1" w:rsidRDefault="00A212C1" w:rsidP="00E34153">
      <w:pPr>
        <w:spacing w:before="23" w:after="23" w:line="240" w:lineRule="auto"/>
        <w:ind w:left="0" w:firstLine="567"/>
        <w:jc w:val="left"/>
        <w:rPr>
          <w:rFonts w:cs="Arial"/>
          <w:lang w:val="ro-RO"/>
        </w:rPr>
      </w:pPr>
      <w:r w:rsidRPr="00A022C3">
        <w:rPr>
          <w:rFonts w:cs="Arial"/>
          <w:lang w:val="ro-RO"/>
        </w:rPr>
        <w:t>Prezentu</w:t>
      </w:r>
      <w:r w:rsidR="002E6B18">
        <w:rPr>
          <w:rFonts w:cs="Arial"/>
          <w:lang w:val="ro-RO"/>
        </w:rPr>
        <w:t>l ordin a fost întocmit în 2</w:t>
      </w:r>
      <w:r w:rsidRPr="00A022C3">
        <w:rPr>
          <w:rFonts w:cs="Arial"/>
          <w:lang w:val="ro-RO"/>
        </w:rPr>
        <w:t xml:space="preserve"> exemplare</w:t>
      </w:r>
      <w:r w:rsidR="002E6B18">
        <w:rPr>
          <w:rFonts w:cs="Arial"/>
          <w:lang w:val="ro-RO"/>
        </w:rPr>
        <w:t xml:space="preserve">. </w:t>
      </w:r>
    </w:p>
    <w:p w14:paraId="6A105609" w14:textId="77777777" w:rsidR="0093604D" w:rsidRDefault="0093604D" w:rsidP="00E34153">
      <w:pPr>
        <w:spacing w:before="23" w:after="23" w:line="240" w:lineRule="auto"/>
        <w:ind w:left="0" w:firstLine="567"/>
        <w:jc w:val="left"/>
        <w:rPr>
          <w:rFonts w:cs="Arial"/>
          <w:lang w:val="ro-RO"/>
        </w:rPr>
      </w:pPr>
    </w:p>
    <w:p w14:paraId="0FC18B56" w14:textId="77777777" w:rsidR="0093604D" w:rsidRDefault="0093604D" w:rsidP="00E34153">
      <w:pPr>
        <w:spacing w:before="23" w:after="23" w:line="240" w:lineRule="auto"/>
        <w:ind w:left="0" w:firstLine="567"/>
        <w:jc w:val="left"/>
        <w:rPr>
          <w:rFonts w:cs="Arial"/>
          <w:lang w:val="ro-RO"/>
        </w:rPr>
      </w:pPr>
    </w:p>
    <w:p w14:paraId="0F0B2395" w14:textId="77777777" w:rsidR="0093604D" w:rsidRPr="00A022C3" w:rsidRDefault="0093604D" w:rsidP="00E34153">
      <w:pPr>
        <w:spacing w:before="23" w:after="23" w:line="240" w:lineRule="auto"/>
        <w:ind w:left="0" w:firstLine="567"/>
        <w:jc w:val="left"/>
        <w:rPr>
          <w:rFonts w:cs="Arial"/>
          <w:lang w:val="ro-RO"/>
        </w:rPr>
      </w:pPr>
    </w:p>
    <w:p w14:paraId="3960CD97" w14:textId="77777777" w:rsidR="00A212C1" w:rsidRPr="00A022C3" w:rsidRDefault="00A212C1" w:rsidP="00E34153">
      <w:pPr>
        <w:spacing w:before="23" w:after="23" w:line="240" w:lineRule="auto"/>
        <w:ind w:left="0" w:firstLine="567"/>
        <w:rPr>
          <w:rFonts w:cs="Arial"/>
          <w:lang w:val="ro-RO"/>
        </w:rPr>
      </w:pPr>
    </w:p>
    <w:p w14:paraId="51BBF81D" w14:textId="77777777" w:rsidR="00B9263A" w:rsidRPr="00A022C3" w:rsidRDefault="00B9263A"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332A5DB5" w14:textId="77777777" w:rsidR="000817AA" w:rsidRPr="00A022C3" w:rsidRDefault="000817AA"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7B59B52D" w14:textId="77777777" w:rsidR="000817AA" w:rsidRPr="00A022C3" w:rsidRDefault="000817AA"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3B888A0A" w14:textId="77777777" w:rsidR="000817AA" w:rsidRPr="00A022C3" w:rsidRDefault="000817AA"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002483DE" w14:textId="77777777" w:rsidR="000817AA" w:rsidRPr="00A022C3" w:rsidRDefault="000817AA"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13E39426" w14:textId="77777777" w:rsidR="000817AA" w:rsidRPr="00A022C3" w:rsidRDefault="000817AA"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1CB727A3" w14:textId="77777777" w:rsidR="000817AA" w:rsidRDefault="000817AA"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3978520B" w14:textId="77777777" w:rsidR="00745072" w:rsidRDefault="00745072"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57F03408" w14:textId="77777777" w:rsidR="00154CF4" w:rsidRDefault="00154CF4"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3508EE0D" w14:textId="77777777" w:rsidR="00154CF4" w:rsidRDefault="00154CF4"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32A125B7" w14:textId="77777777" w:rsidR="00154CF4" w:rsidRDefault="00154CF4"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6B30B1C6" w14:textId="77777777" w:rsidR="00154CF4" w:rsidRDefault="00154CF4"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4620E008" w14:textId="77777777" w:rsidR="00154CF4" w:rsidRDefault="00154CF4"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763F6A58" w14:textId="77777777" w:rsidR="00154CF4" w:rsidRDefault="00154CF4"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79DFB132" w14:textId="77777777" w:rsidR="00154CF4" w:rsidRDefault="00154CF4"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159DB57D" w14:textId="77777777" w:rsidR="00154CF4" w:rsidRDefault="00154CF4"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5E484CA8" w14:textId="77777777" w:rsidR="00154CF4" w:rsidRDefault="00154CF4"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16B1B77A" w14:textId="77777777" w:rsidR="00154CF4" w:rsidRDefault="00154CF4"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3AD8931F" w14:textId="77777777" w:rsidR="00745072" w:rsidRDefault="00745072"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2190D0E6" w14:textId="77777777" w:rsidR="00745072" w:rsidRDefault="00745072"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4BAAC9B7" w14:textId="77777777" w:rsidR="00745072" w:rsidRDefault="00745072" w:rsidP="00E34153">
      <w:pPr>
        <w:autoSpaceDE w:val="0"/>
        <w:autoSpaceDN w:val="0"/>
        <w:adjustRightInd w:val="0"/>
        <w:spacing w:before="23" w:afterLines="23" w:after="55" w:line="240" w:lineRule="auto"/>
        <w:ind w:left="0" w:right="-43" w:firstLine="567"/>
        <w:contextualSpacing/>
        <w:rPr>
          <w:rFonts w:eastAsiaTheme="minorHAnsi" w:cs="Arial"/>
          <w:lang w:val="ro-RO"/>
        </w:rPr>
      </w:pPr>
    </w:p>
    <w:p w14:paraId="72095A3A" w14:textId="77777777" w:rsidR="000817AA" w:rsidRPr="00A022C3" w:rsidRDefault="007648CE" w:rsidP="00E34153">
      <w:pPr>
        <w:autoSpaceDE w:val="0"/>
        <w:autoSpaceDN w:val="0"/>
        <w:adjustRightInd w:val="0"/>
        <w:spacing w:before="23" w:afterLines="23" w:after="55" w:line="240" w:lineRule="auto"/>
        <w:ind w:left="0" w:right="-43" w:firstLine="567"/>
        <w:contextualSpacing/>
        <w:jc w:val="right"/>
        <w:rPr>
          <w:rFonts w:eastAsiaTheme="minorHAnsi" w:cs="Arial"/>
          <w:b/>
          <w:lang w:val="ro-RO"/>
        </w:rPr>
      </w:pPr>
      <w:r>
        <w:rPr>
          <w:rFonts w:eastAsiaTheme="minorHAnsi" w:cs="Arial"/>
          <w:b/>
          <w:lang w:val="ro-RO"/>
        </w:rPr>
        <w:lastRenderedPageBreak/>
        <w:t>A</w:t>
      </w:r>
      <w:r w:rsidR="000817AA" w:rsidRPr="00A022C3">
        <w:rPr>
          <w:rFonts w:eastAsiaTheme="minorHAnsi" w:cs="Arial"/>
          <w:b/>
          <w:lang w:val="ro-RO"/>
        </w:rPr>
        <w:t>nexa nr. 1</w:t>
      </w:r>
    </w:p>
    <w:p w14:paraId="6BD760B9" w14:textId="77777777" w:rsidR="000817AA" w:rsidRPr="00A022C3" w:rsidRDefault="000817AA"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40A68A93" w14:textId="77777777" w:rsidR="000817AA" w:rsidRPr="00A022C3" w:rsidRDefault="000817AA"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501EFC7F" w14:textId="77777777" w:rsidR="000817AA" w:rsidRPr="00A022C3" w:rsidRDefault="000817AA"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4FC97ED5" w14:textId="77777777" w:rsidR="000817AA" w:rsidRPr="00B85CD1" w:rsidRDefault="000817AA" w:rsidP="00E34153">
      <w:pPr>
        <w:autoSpaceDE w:val="0"/>
        <w:autoSpaceDN w:val="0"/>
        <w:adjustRightInd w:val="0"/>
        <w:spacing w:before="23" w:afterLines="23" w:after="55" w:line="240" w:lineRule="auto"/>
        <w:ind w:left="0" w:right="-43" w:firstLine="567"/>
        <w:contextualSpacing/>
        <w:jc w:val="left"/>
        <w:rPr>
          <w:rFonts w:eastAsiaTheme="minorHAnsi" w:cs="Arial"/>
          <w:b/>
          <w:lang w:val="ro-RO"/>
        </w:rPr>
      </w:pPr>
      <w:r w:rsidRPr="00B85CD1">
        <w:rPr>
          <w:rFonts w:eastAsiaTheme="minorHAnsi" w:cs="Arial"/>
          <w:b/>
          <w:lang w:val="ro-RO"/>
        </w:rPr>
        <w:t>Unitatea____________________</w:t>
      </w:r>
    </w:p>
    <w:p w14:paraId="0013A466" w14:textId="77777777" w:rsidR="000817AA" w:rsidRPr="00A022C3" w:rsidRDefault="000817AA"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0C968991" w14:textId="77777777" w:rsidR="000817AA" w:rsidRPr="00A022C3" w:rsidRDefault="000817AA"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06282F1C" w14:textId="77777777" w:rsidR="000817AA" w:rsidRPr="00A022C3" w:rsidRDefault="000817AA"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4EA4057B" w14:textId="77777777" w:rsidR="000817AA" w:rsidRPr="00A022C3" w:rsidRDefault="000817AA"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05730BD5" w14:textId="77777777" w:rsidR="000817AA" w:rsidRPr="00B85CD1" w:rsidRDefault="000817AA" w:rsidP="00E34153">
      <w:pPr>
        <w:autoSpaceDE w:val="0"/>
        <w:autoSpaceDN w:val="0"/>
        <w:adjustRightInd w:val="0"/>
        <w:spacing w:before="23" w:afterLines="23" w:after="55" w:line="240" w:lineRule="auto"/>
        <w:ind w:left="0" w:right="-43" w:firstLine="567"/>
        <w:contextualSpacing/>
        <w:jc w:val="center"/>
        <w:rPr>
          <w:rFonts w:eastAsiaTheme="minorHAnsi" w:cs="Arial"/>
          <w:b/>
          <w:lang w:val="ro-RO"/>
        </w:rPr>
      </w:pPr>
      <w:r w:rsidRPr="00B85CD1">
        <w:rPr>
          <w:rFonts w:eastAsiaTheme="minorHAnsi" w:cs="Arial"/>
          <w:b/>
          <w:lang w:val="ro-RO"/>
        </w:rPr>
        <w:t>SITUAȚIE</w:t>
      </w:r>
    </w:p>
    <w:p w14:paraId="2999AAF8" w14:textId="77777777" w:rsidR="000817AA" w:rsidRPr="00B85CD1" w:rsidRDefault="000817AA" w:rsidP="00E34153">
      <w:pPr>
        <w:autoSpaceDE w:val="0"/>
        <w:autoSpaceDN w:val="0"/>
        <w:adjustRightInd w:val="0"/>
        <w:spacing w:before="23" w:afterLines="23" w:after="55" w:line="240" w:lineRule="auto"/>
        <w:ind w:left="0" w:right="-43" w:firstLine="567"/>
        <w:contextualSpacing/>
        <w:jc w:val="center"/>
        <w:rPr>
          <w:rFonts w:eastAsiaTheme="minorHAnsi" w:cs="Arial"/>
          <w:b/>
          <w:lang w:val="ro-RO"/>
        </w:rPr>
      </w:pPr>
      <w:r w:rsidRPr="00B85CD1">
        <w:rPr>
          <w:rFonts w:eastAsiaTheme="minorHAnsi" w:cs="Arial"/>
          <w:b/>
          <w:lang w:val="ro-RO"/>
        </w:rPr>
        <w:t>plată ore suplimentare</w:t>
      </w:r>
    </w:p>
    <w:p w14:paraId="0740B59A" w14:textId="77777777" w:rsidR="000817AA" w:rsidRPr="00A022C3" w:rsidRDefault="000817AA" w:rsidP="00E34153">
      <w:pPr>
        <w:autoSpaceDE w:val="0"/>
        <w:autoSpaceDN w:val="0"/>
        <w:adjustRightInd w:val="0"/>
        <w:spacing w:before="23" w:afterLines="23" w:after="55" w:line="240" w:lineRule="auto"/>
        <w:ind w:left="0" w:right="-43" w:firstLine="567"/>
        <w:contextualSpacing/>
        <w:jc w:val="center"/>
        <w:rPr>
          <w:rFonts w:eastAsiaTheme="minorHAnsi" w:cs="Arial"/>
          <w:lang w:val="ro-RO"/>
        </w:rPr>
      </w:pPr>
    </w:p>
    <w:p w14:paraId="58838FB0" w14:textId="77777777" w:rsidR="000817AA" w:rsidRPr="00A022C3" w:rsidRDefault="000817AA"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4A2C3C5C" w14:textId="77777777" w:rsidR="000817AA" w:rsidRPr="00A022C3" w:rsidRDefault="000817AA"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tbl>
      <w:tblPr>
        <w:tblStyle w:val="TableGrid"/>
        <w:tblW w:w="10773" w:type="dxa"/>
        <w:tblInd w:w="-601" w:type="dxa"/>
        <w:tblLayout w:type="fixed"/>
        <w:tblLook w:val="04A0" w:firstRow="1" w:lastRow="0" w:firstColumn="1" w:lastColumn="0" w:noHBand="0" w:noVBand="1"/>
      </w:tblPr>
      <w:tblGrid>
        <w:gridCol w:w="1837"/>
        <w:gridCol w:w="1127"/>
        <w:gridCol w:w="1550"/>
        <w:gridCol w:w="1004"/>
        <w:gridCol w:w="1527"/>
        <w:gridCol w:w="1068"/>
        <w:gridCol w:w="1668"/>
        <w:gridCol w:w="992"/>
      </w:tblGrid>
      <w:tr w:rsidR="00E34153" w:rsidRPr="00A022C3" w14:paraId="1A421D23" w14:textId="77777777" w:rsidTr="0096427A">
        <w:tc>
          <w:tcPr>
            <w:tcW w:w="1837" w:type="dxa"/>
          </w:tcPr>
          <w:p w14:paraId="1E148511"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r w:rsidRPr="00A022C3">
              <w:rPr>
                <w:rFonts w:eastAsiaTheme="minorHAnsi" w:cs="Arial"/>
                <w:b/>
                <w:lang w:val="ro-RO"/>
              </w:rPr>
              <w:t>Nr. ore suplimentare efectuate și necompensate cu timp liber</w:t>
            </w:r>
          </w:p>
        </w:tc>
        <w:tc>
          <w:tcPr>
            <w:tcW w:w="1127" w:type="dxa"/>
          </w:tcPr>
          <w:p w14:paraId="1441A961"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r w:rsidRPr="00A022C3">
              <w:rPr>
                <w:rFonts w:eastAsiaTheme="minorHAnsi" w:cs="Arial"/>
                <w:b/>
                <w:lang w:val="ro-RO"/>
              </w:rPr>
              <w:t>Valoare ore</w:t>
            </w:r>
          </w:p>
        </w:tc>
        <w:tc>
          <w:tcPr>
            <w:tcW w:w="1550" w:type="dxa"/>
          </w:tcPr>
          <w:p w14:paraId="360BBDAA"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r w:rsidRPr="00A022C3">
              <w:rPr>
                <w:rFonts w:eastAsiaTheme="minorHAnsi" w:cs="Arial"/>
                <w:b/>
                <w:lang w:val="ro-RO"/>
              </w:rPr>
              <w:t>Suma salariilor de funcție, de grad profesional și comandă</w:t>
            </w:r>
          </w:p>
        </w:tc>
        <w:tc>
          <w:tcPr>
            <w:tcW w:w="1004" w:type="dxa"/>
          </w:tcPr>
          <w:p w14:paraId="7B77EAE9"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r w:rsidRPr="00A022C3">
              <w:rPr>
                <w:rFonts w:eastAsiaTheme="minorHAnsi" w:cs="Arial"/>
                <w:b/>
                <w:lang w:val="ro-RO"/>
              </w:rPr>
              <w:t>Procent de 3%</w:t>
            </w:r>
          </w:p>
        </w:tc>
        <w:tc>
          <w:tcPr>
            <w:tcW w:w="1527" w:type="dxa"/>
          </w:tcPr>
          <w:p w14:paraId="427BE9C6"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r w:rsidRPr="00A022C3">
              <w:rPr>
                <w:rFonts w:eastAsiaTheme="minorHAnsi" w:cs="Arial"/>
                <w:b/>
                <w:lang w:val="ro-RO"/>
              </w:rPr>
              <w:t>Nr. ore suplimentare plătite</w:t>
            </w:r>
          </w:p>
        </w:tc>
        <w:tc>
          <w:tcPr>
            <w:tcW w:w="1068" w:type="dxa"/>
          </w:tcPr>
          <w:p w14:paraId="26C437F5"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r w:rsidRPr="00A022C3">
              <w:rPr>
                <w:rFonts w:eastAsiaTheme="minorHAnsi" w:cs="Arial"/>
                <w:b/>
                <w:lang w:val="ro-RO"/>
              </w:rPr>
              <w:t xml:space="preserve">Valoare </w:t>
            </w:r>
          </w:p>
        </w:tc>
        <w:tc>
          <w:tcPr>
            <w:tcW w:w="1668" w:type="dxa"/>
          </w:tcPr>
          <w:p w14:paraId="50A3827A" w14:textId="77777777" w:rsidR="000817AA" w:rsidRPr="00A022C3" w:rsidRDefault="000817AA" w:rsidP="002F7088">
            <w:pPr>
              <w:autoSpaceDE w:val="0"/>
              <w:autoSpaceDN w:val="0"/>
              <w:adjustRightInd w:val="0"/>
              <w:spacing w:before="23" w:afterLines="23" w:after="55"/>
              <w:ind w:left="0" w:right="-43" w:firstLine="2"/>
              <w:contextualSpacing/>
              <w:jc w:val="left"/>
              <w:rPr>
                <w:rFonts w:eastAsiaTheme="minorHAnsi" w:cs="Arial"/>
                <w:b/>
                <w:lang w:val="ro-RO"/>
              </w:rPr>
            </w:pPr>
            <w:r w:rsidRPr="00A022C3">
              <w:rPr>
                <w:rFonts w:eastAsiaTheme="minorHAnsi" w:cs="Arial"/>
                <w:b/>
                <w:lang w:val="ro-RO"/>
              </w:rPr>
              <w:t xml:space="preserve">Nr. ore </w:t>
            </w:r>
            <w:r w:rsidRPr="00DA50CD">
              <w:rPr>
                <w:rFonts w:eastAsiaTheme="minorHAnsi" w:cs="Arial"/>
                <w:b/>
                <w:lang w:val="ro-RO"/>
              </w:rPr>
              <w:t>suplimentare neplătite</w:t>
            </w:r>
          </w:p>
        </w:tc>
        <w:tc>
          <w:tcPr>
            <w:tcW w:w="992" w:type="dxa"/>
          </w:tcPr>
          <w:p w14:paraId="2BD15F4F"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r w:rsidRPr="00A022C3">
              <w:rPr>
                <w:rFonts w:eastAsiaTheme="minorHAnsi" w:cs="Arial"/>
                <w:b/>
                <w:lang w:val="ro-RO"/>
              </w:rPr>
              <w:t xml:space="preserve">Valoare  </w:t>
            </w:r>
          </w:p>
        </w:tc>
      </w:tr>
      <w:tr w:rsidR="000817AA" w:rsidRPr="00A022C3" w14:paraId="7BEB1D37" w14:textId="77777777" w:rsidTr="0096427A">
        <w:tc>
          <w:tcPr>
            <w:tcW w:w="1837" w:type="dxa"/>
          </w:tcPr>
          <w:p w14:paraId="75648D78" w14:textId="77777777" w:rsidR="000817AA" w:rsidRPr="00A022C3" w:rsidRDefault="000817AA" w:rsidP="00E34153">
            <w:pPr>
              <w:autoSpaceDE w:val="0"/>
              <w:autoSpaceDN w:val="0"/>
              <w:adjustRightInd w:val="0"/>
              <w:spacing w:before="23" w:afterLines="23" w:after="55"/>
              <w:ind w:left="0" w:right="-43" w:firstLine="567"/>
              <w:contextualSpacing/>
              <w:jc w:val="center"/>
              <w:rPr>
                <w:rFonts w:eastAsiaTheme="minorHAnsi" w:cs="Arial"/>
                <w:b/>
                <w:lang w:val="ro-RO"/>
              </w:rPr>
            </w:pPr>
            <w:r w:rsidRPr="00A022C3">
              <w:rPr>
                <w:rFonts w:eastAsiaTheme="minorHAnsi" w:cs="Arial"/>
                <w:b/>
                <w:lang w:val="ro-RO"/>
              </w:rPr>
              <w:t>1</w:t>
            </w:r>
          </w:p>
        </w:tc>
        <w:tc>
          <w:tcPr>
            <w:tcW w:w="1127" w:type="dxa"/>
          </w:tcPr>
          <w:p w14:paraId="2D9438EB" w14:textId="77777777" w:rsidR="000817AA" w:rsidRPr="00A022C3" w:rsidRDefault="000817AA" w:rsidP="002F7088">
            <w:pPr>
              <w:autoSpaceDE w:val="0"/>
              <w:autoSpaceDN w:val="0"/>
              <w:adjustRightInd w:val="0"/>
              <w:spacing w:before="23" w:afterLines="23" w:after="55"/>
              <w:ind w:left="0" w:right="-43"/>
              <w:contextualSpacing/>
              <w:jc w:val="center"/>
              <w:rPr>
                <w:rFonts w:eastAsiaTheme="minorHAnsi" w:cs="Arial"/>
                <w:b/>
                <w:lang w:val="ro-RO"/>
              </w:rPr>
            </w:pPr>
            <w:r w:rsidRPr="00A022C3">
              <w:rPr>
                <w:rFonts w:eastAsiaTheme="minorHAnsi" w:cs="Arial"/>
                <w:b/>
                <w:lang w:val="ro-RO"/>
              </w:rPr>
              <w:t>2</w:t>
            </w:r>
          </w:p>
        </w:tc>
        <w:tc>
          <w:tcPr>
            <w:tcW w:w="1550" w:type="dxa"/>
          </w:tcPr>
          <w:p w14:paraId="2A5860D2" w14:textId="77777777" w:rsidR="000817AA" w:rsidRPr="00A022C3" w:rsidRDefault="000817AA" w:rsidP="002F7088">
            <w:pPr>
              <w:autoSpaceDE w:val="0"/>
              <w:autoSpaceDN w:val="0"/>
              <w:adjustRightInd w:val="0"/>
              <w:spacing w:before="23" w:afterLines="23" w:after="55"/>
              <w:ind w:left="0" w:right="-43"/>
              <w:contextualSpacing/>
              <w:jc w:val="center"/>
              <w:rPr>
                <w:rFonts w:eastAsiaTheme="minorHAnsi" w:cs="Arial"/>
                <w:b/>
                <w:lang w:val="ro-RO"/>
              </w:rPr>
            </w:pPr>
            <w:r w:rsidRPr="00A022C3">
              <w:rPr>
                <w:rFonts w:eastAsiaTheme="minorHAnsi" w:cs="Arial"/>
                <w:b/>
                <w:lang w:val="ro-RO"/>
              </w:rPr>
              <w:t>3</w:t>
            </w:r>
          </w:p>
        </w:tc>
        <w:tc>
          <w:tcPr>
            <w:tcW w:w="1004" w:type="dxa"/>
          </w:tcPr>
          <w:p w14:paraId="1B871CC7" w14:textId="77777777" w:rsidR="000817AA" w:rsidRPr="00A022C3" w:rsidRDefault="00882961" w:rsidP="002F7088">
            <w:pPr>
              <w:autoSpaceDE w:val="0"/>
              <w:autoSpaceDN w:val="0"/>
              <w:adjustRightInd w:val="0"/>
              <w:spacing w:before="23" w:afterLines="23" w:after="55"/>
              <w:ind w:left="0" w:right="-43"/>
              <w:contextualSpacing/>
              <w:jc w:val="center"/>
              <w:rPr>
                <w:rFonts w:eastAsiaTheme="minorHAnsi" w:cs="Arial"/>
                <w:b/>
                <w:lang w:val="ro-RO"/>
              </w:rPr>
            </w:pPr>
            <w:r w:rsidRPr="00A022C3">
              <w:rPr>
                <w:rFonts w:eastAsiaTheme="minorHAnsi" w:cs="Arial"/>
                <w:b/>
                <w:lang w:val="ro-RO"/>
              </w:rPr>
              <w:t>4(</w:t>
            </w:r>
            <w:r w:rsidR="000817AA" w:rsidRPr="00A022C3">
              <w:rPr>
                <w:rFonts w:eastAsiaTheme="minorHAnsi" w:cs="Arial"/>
                <w:b/>
                <w:lang w:val="ro-RO"/>
              </w:rPr>
              <w:t>3X3%</w:t>
            </w:r>
            <w:r w:rsidRPr="00A022C3">
              <w:rPr>
                <w:rFonts w:eastAsiaTheme="minorHAnsi" w:cs="Arial"/>
                <w:b/>
                <w:lang w:val="ro-RO"/>
              </w:rPr>
              <w:t>)</w:t>
            </w:r>
          </w:p>
        </w:tc>
        <w:tc>
          <w:tcPr>
            <w:tcW w:w="1527" w:type="dxa"/>
          </w:tcPr>
          <w:p w14:paraId="2967B285" w14:textId="77777777" w:rsidR="000817AA" w:rsidRPr="00A022C3" w:rsidRDefault="000817AA" w:rsidP="002F7088">
            <w:pPr>
              <w:autoSpaceDE w:val="0"/>
              <w:autoSpaceDN w:val="0"/>
              <w:adjustRightInd w:val="0"/>
              <w:spacing w:before="23" w:afterLines="23" w:after="55"/>
              <w:ind w:left="0" w:right="-43"/>
              <w:contextualSpacing/>
              <w:jc w:val="center"/>
              <w:rPr>
                <w:rFonts w:eastAsiaTheme="minorHAnsi" w:cs="Arial"/>
                <w:b/>
                <w:lang w:val="ro-RO"/>
              </w:rPr>
            </w:pPr>
            <w:r w:rsidRPr="00A022C3">
              <w:rPr>
                <w:rFonts w:eastAsiaTheme="minorHAnsi" w:cs="Arial"/>
                <w:b/>
                <w:lang w:val="ro-RO"/>
              </w:rPr>
              <w:t>5</w:t>
            </w:r>
          </w:p>
        </w:tc>
        <w:tc>
          <w:tcPr>
            <w:tcW w:w="1068" w:type="dxa"/>
          </w:tcPr>
          <w:p w14:paraId="0A3862F3" w14:textId="77777777" w:rsidR="000817AA" w:rsidRPr="00A022C3" w:rsidRDefault="000817AA" w:rsidP="002F7088">
            <w:pPr>
              <w:autoSpaceDE w:val="0"/>
              <w:autoSpaceDN w:val="0"/>
              <w:adjustRightInd w:val="0"/>
              <w:spacing w:before="23" w:afterLines="23" w:after="55"/>
              <w:ind w:left="0" w:right="-43"/>
              <w:contextualSpacing/>
              <w:jc w:val="center"/>
              <w:rPr>
                <w:rFonts w:eastAsiaTheme="minorHAnsi" w:cs="Arial"/>
                <w:b/>
                <w:lang w:val="ro-RO"/>
              </w:rPr>
            </w:pPr>
            <w:r w:rsidRPr="00A022C3">
              <w:rPr>
                <w:rFonts w:eastAsiaTheme="minorHAnsi" w:cs="Arial"/>
                <w:b/>
                <w:lang w:val="ro-RO"/>
              </w:rPr>
              <w:t>6</w:t>
            </w:r>
          </w:p>
        </w:tc>
        <w:tc>
          <w:tcPr>
            <w:tcW w:w="1668" w:type="dxa"/>
          </w:tcPr>
          <w:p w14:paraId="3038B475" w14:textId="77777777" w:rsidR="000817AA" w:rsidRPr="00A022C3" w:rsidRDefault="00882961" w:rsidP="002F7088">
            <w:pPr>
              <w:autoSpaceDE w:val="0"/>
              <w:autoSpaceDN w:val="0"/>
              <w:adjustRightInd w:val="0"/>
              <w:spacing w:before="23" w:afterLines="23" w:after="55"/>
              <w:ind w:left="0" w:right="-43" w:firstLine="2"/>
              <w:contextualSpacing/>
              <w:jc w:val="center"/>
              <w:rPr>
                <w:rFonts w:eastAsiaTheme="minorHAnsi" w:cs="Arial"/>
                <w:b/>
                <w:lang w:val="ro-RO"/>
              </w:rPr>
            </w:pPr>
            <w:r w:rsidRPr="00A022C3">
              <w:rPr>
                <w:rFonts w:eastAsiaTheme="minorHAnsi" w:cs="Arial"/>
                <w:b/>
                <w:lang w:val="ro-RO"/>
              </w:rPr>
              <w:t>7 (</w:t>
            </w:r>
            <w:r w:rsidR="000817AA" w:rsidRPr="00A022C3">
              <w:rPr>
                <w:rFonts w:eastAsiaTheme="minorHAnsi" w:cs="Arial"/>
                <w:b/>
                <w:lang w:val="ro-RO"/>
              </w:rPr>
              <w:t>1-5</w:t>
            </w:r>
            <w:r w:rsidRPr="00A022C3">
              <w:rPr>
                <w:rFonts w:eastAsiaTheme="minorHAnsi" w:cs="Arial"/>
                <w:b/>
                <w:lang w:val="ro-RO"/>
              </w:rPr>
              <w:t>)</w:t>
            </w:r>
          </w:p>
        </w:tc>
        <w:tc>
          <w:tcPr>
            <w:tcW w:w="992" w:type="dxa"/>
          </w:tcPr>
          <w:p w14:paraId="0A6FBE7B" w14:textId="77777777" w:rsidR="000817AA" w:rsidRPr="00A022C3" w:rsidRDefault="000817AA" w:rsidP="002F7088">
            <w:pPr>
              <w:autoSpaceDE w:val="0"/>
              <w:autoSpaceDN w:val="0"/>
              <w:adjustRightInd w:val="0"/>
              <w:spacing w:before="23" w:afterLines="23" w:after="55"/>
              <w:ind w:left="0" w:right="-43"/>
              <w:contextualSpacing/>
              <w:jc w:val="center"/>
              <w:rPr>
                <w:rFonts w:eastAsiaTheme="minorHAnsi" w:cs="Arial"/>
                <w:b/>
                <w:lang w:val="ro-RO"/>
              </w:rPr>
            </w:pPr>
            <w:r w:rsidRPr="00A022C3">
              <w:rPr>
                <w:rFonts w:eastAsiaTheme="minorHAnsi" w:cs="Arial"/>
                <w:b/>
                <w:lang w:val="ro-RO"/>
              </w:rPr>
              <w:t>8</w:t>
            </w:r>
            <w:r w:rsidR="00882961" w:rsidRPr="00A022C3">
              <w:rPr>
                <w:rFonts w:eastAsiaTheme="minorHAnsi" w:cs="Arial"/>
                <w:b/>
                <w:lang w:val="ro-RO"/>
              </w:rPr>
              <w:t>(2-6)</w:t>
            </w:r>
          </w:p>
        </w:tc>
      </w:tr>
      <w:tr w:rsidR="000817AA" w:rsidRPr="00A022C3" w14:paraId="55F1AB5C" w14:textId="77777777" w:rsidTr="0096427A">
        <w:tc>
          <w:tcPr>
            <w:tcW w:w="1837" w:type="dxa"/>
          </w:tcPr>
          <w:p w14:paraId="05CCD174" w14:textId="77777777" w:rsidR="000817AA" w:rsidRPr="00A022C3" w:rsidRDefault="000817AA" w:rsidP="00E34153">
            <w:pPr>
              <w:autoSpaceDE w:val="0"/>
              <w:autoSpaceDN w:val="0"/>
              <w:adjustRightInd w:val="0"/>
              <w:spacing w:before="23" w:afterLines="23" w:after="55"/>
              <w:ind w:left="0" w:right="-43" w:firstLine="567"/>
              <w:contextualSpacing/>
              <w:jc w:val="left"/>
              <w:rPr>
                <w:rFonts w:eastAsiaTheme="minorHAnsi" w:cs="Arial"/>
                <w:b/>
                <w:lang w:val="ro-RO"/>
              </w:rPr>
            </w:pPr>
          </w:p>
        </w:tc>
        <w:tc>
          <w:tcPr>
            <w:tcW w:w="1127" w:type="dxa"/>
          </w:tcPr>
          <w:p w14:paraId="1D8BF608"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550" w:type="dxa"/>
          </w:tcPr>
          <w:p w14:paraId="1D6A4ECD"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004" w:type="dxa"/>
          </w:tcPr>
          <w:p w14:paraId="125DC34D"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527" w:type="dxa"/>
          </w:tcPr>
          <w:p w14:paraId="321A169F"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068" w:type="dxa"/>
          </w:tcPr>
          <w:p w14:paraId="2DE2ADB3"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668" w:type="dxa"/>
          </w:tcPr>
          <w:p w14:paraId="6C2E80FE" w14:textId="77777777" w:rsidR="000817AA" w:rsidRPr="00A022C3" w:rsidRDefault="000817AA" w:rsidP="002F7088">
            <w:pPr>
              <w:autoSpaceDE w:val="0"/>
              <w:autoSpaceDN w:val="0"/>
              <w:adjustRightInd w:val="0"/>
              <w:spacing w:before="23" w:afterLines="23" w:after="55"/>
              <w:ind w:left="0" w:right="-43" w:firstLine="2"/>
              <w:contextualSpacing/>
              <w:jc w:val="left"/>
              <w:rPr>
                <w:rFonts w:eastAsiaTheme="minorHAnsi" w:cs="Arial"/>
                <w:b/>
                <w:lang w:val="ro-RO"/>
              </w:rPr>
            </w:pPr>
          </w:p>
        </w:tc>
        <w:tc>
          <w:tcPr>
            <w:tcW w:w="992" w:type="dxa"/>
          </w:tcPr>
          <w:p w14:paraId="4F178FBA"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r>
      <w:tr w:rsidR="000817AA" w:rsidRPr="00A022C3" w14:paraId="45C16D08" w14:textId="77777777" w:rsidTr="0096427A">
        <w:tc>
          <w:tcPr>
            <w:tcW w:w="1837" w:type="dxa"/>
          </w:tcPr>
          <w:p w14:paraId="3347CBA1" w14:textId="77777777" w:rsidR="000817AA" w:rsidRPr="00A022C3" w:rsidRDefault="000817AA" w:rsidP="00E34153">
            <w:pPr>
              <w:autoSpaceDE w:val="0"/>
              <w:autoSpaceDN w:val="0"/>
              <w:adjustRightInd w:val="0"/>
              <w:spacing w:before="23" w:afterLines="23" w:after="55"/>
              <w:ind w:left="0" w:right="-43" w:firstLine="567"/>
              <w:contextualSpacing/>
              <w:jc w:val="left"/>
              <w:rPr>
                <w:rFonts w:eastAsiaTheme="minorHAnsi" w:cs="Arial"/>
                <w:b/>
                <w:lang w:val="ro-RO"/>
              </w:rPr>
            </w:pPr>
          </w:p>
        </w:tc>
        <w:tc>
          <w:tcPr>
            <w:tcW w:w="1127" w:type="dxa"/>
          </w:tcPr>
          <w:p w14:paraId="645BA5D8"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550" w:type="dxa"/>
          </w:tcPr>
          <w:p w14:paraId="2AF63ED0"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004" w:type="dxa"/>
          </w:tcPr>
          <w:p w14:paraId="43D48841"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527" w:type="dxa"/>
          </w:tcPr>
          <w:p w14:paraId="4B7C0585"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068" w:type="dxa"/>
          </w:tcPr>
          <w:p w14:paraId="6FECAC56"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668" w:type="dxa"/>
          </w:tcPr>
          <w:p w14:paraId="659C4418" w14:textId="77777777" w:rsidR="000817AA" w:rsidRPr="00A022C3" w:rsidRDefault="000817AA" w:rsidP="002F7088">
            <w:pPr>
              <w:autoSpaceDE w:val="0"/>
              <w:autoSpaceDN w:val="0"/>
              <w:adjustRightInd w:val="0"/>
              <w:spacing w:before="23" w:afterLines="23" w:after="55"/>
              <w:ind w:left="0" w:right="-43" w:firstLine="2"/>
              <w:contextualSpacing/>
              <w:jc w:val="left"/>
              <w:rPr>
                <w:rFonts w:eastAsiaTheme="minorHAnsi" w:cs="Arial"/>
                <w:b/>
                <w:lang w:val="ro-RO"/>
              </w:rPr>
            </w:pPr>
          </w:p>
        </w:tc>
        <w:tc>
          <w:tcPr>
            <w:tcW w:w="992" w:type="dxa"/>
          </w:tcPr>
          <w:p w14:paraId="36ED3971"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r>
      <w:tr w:rsidR="000817AA" w:rsidRPr="00A022C3" w14:paraId="33F5760A" w14:textId="77777777" w:rsidTr="0096427A">
        <w:tc>
          <w:tcPr>
            <w:tcW w:w="1837" w:type="dxa"/>
          </w:tcPr>
          <w:p w14:paraId="2880A29A" w14:textId="77777777" w:rsidR="000817AA" w:rsidRPr="00A022C3" w:rsidRDefault="000817AA" w:rsidP="00E34153">
            <w:pPr>
              <w:autoSpaceDE w:val="0"/>
              <w:autoSpaceDN w:val="0"/>
              <w:adjustRightInd w:val="0"/>
              <w:spacing w:before="23" w:afterLines="23" w:after="55"/>
              <w:ind w:left="0" w:right="-43" w:firstLine="567"/>
              <w:contextualSpacing/>
              <w:jc w:val="left"/>
              <w:rPr>
                <w:rFonts w:eastAsiaTheme="minorHAnsi" w:cs="Arial"/>
                <w:b/>
                <w:lang w:val="ro-RO"/>
              </w:rPr>
            </w:pPr>
          </w:p>
        </w:tc>
        <w:tc>
          <w:tcPr>
            <w:tcW w:w="1127" w:type="dxa"/>
          </w:tcPr>
          <w:p w14:paraId="69EAA77D"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550" w:type="dxa"/>
          </w:tcPr>
          <w:p w14:paraId="6A28536E"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004" w:type="dxa"/>
          </w:tcPr>
          <w:p w14:paraId="281587D1"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527" w:type="dxa"/>
          </w:tcPr>
          <w:p w14:paraId="5D082322"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068" w:type="dxa"/>
          </w:tcPr>
          <w:p w14:paraId="1C38B0C3"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668" w:type="dxa"/>
          </w:tcPr>
          <w:p w14:paraId="45E1E169" w14:textId="77777777" w:rsidR="000817AA" w:rsidRPr="00A022C3" w:rsidRDefault="000817AA" w:rsidP="002F7088">
            <w:pPr>
              <w:autoSpaceDE w:val="0"/>
              <w:autoSpaceDN w:val="0"/>
              <w:adjustRightInd w:val="0"/>
              <w:spacing w:before="23" w:afterLines="23" w:after="55"/>
              <w:ind w:left="0" w:right="-43" w:firstLine="2"/>
              <w:contextualSpacing/>
              <w:jc w:val="left"/>
              <w:rPr>
                <w:rFonts w:eastAsiaTheme="minorHAnsi" w:cs="Arial"/>
                <w:b/>
                <w:lang w:val="ro-RO"/>
              </w:rPr>
            </w:pPr>
          </w:p>
        </w:tc>
        <w:tc>
          <w:tcPr>
            <w:tcW w:w="992" w:type="dxa"/>
          </w:tcPr>
          <w:p w14:paraId="0591584F"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r>
      <w:tr w:rsidR="000817AA" w:rsidRPr="00A022C3" w14:paraId="66820F00" w14:textId="77777777" w:rsidTr="0096427A">
        <w:tc>
          <w:tcPr>
            <w:tcW w:w="1837" w:type="dxa"/>
          </w:tcPr>
          <w:p w14:paraId="6ABE1EF8" w14:textId="77777777" w:rsidR="000817AA" w:rsidRPr="00A022C3" w:rsidRDefault="000817AA" w:rsidP="00E34153">
            <w:pPr>
              <w:autoSpaceDE w:val="0"/>
              <w:autoSpaceDN w:val="0"/>
              <w:adjustRightInd w:val="0"/>
              <w:spacing w:before="23" w:afterLines="23" w:after="55"/>
              <w:ind w:left="0" w:right="-43" w:firstLine="567"/>
              <w:contextualSpacing/>
              <w:jc w:val="left"/>
              <w:rPr>
                <w:rFonts w:eastAsiaTheme="minorHAnsi" w:cs="Arial"/>
                <w:b/>
                <w:lang w:val="ro-RO"/>
              </w:rPr>
            </w:pPr>
          </w:p>
        </w:tc>
        <w:tc>
          <w:tcPr>
            <w:tcW w:w="1127" w:type="dxa"/>
          </w:tcPr>
          <w:p w14:paraId="1AB6F8EC"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550" w:type="dxa"/>
          </w:tcPr>
          <w:p w14:paraId="78782DA1"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004" w:type="dxa"/>
          </w:tcPr>
          <w:p w14:paraId="357B66A9"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527" w:type="dxa"/>
          </w:tcPr>
          <w:p w14:paraId="5A1E2DE5"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068" w:type="dxa"/>
          </w:tcPr>
          <w:p w14:paraId="52D3957D"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c>
          <w:tcPr>
            <w:tcW w:w="1668" w:type="dxa"/>
          </w:tcPr>
          <w:p w14:paraId="1A1ABA73" w14:textId="77777777" w:rsidR="000817AA" w:rsidRPr="00A022C3" w:rsidRDefault="000817AA" w:rsidP="002F7088">
            <w:pPr>
              <w:autoSpaceDE w:val="0"/>
              <w:autoSpaceDN w:val="0"/>
              <w:adjustRightInd w:val="0"/>
              <w:spacing w:before="23" w:afterLines="23" w:after="55"/>
              <w:ind w:left="0" w:right="-43" w:firstLine="2"/>
              <w:contextualSpacing/>
              <w:jc w:val="left"/>
              <w:rPr>
                <w:rFonts w:eastAsiaTheme="minorHAnsi" w:cs="Arial"/>
                <w:b/>
                <w:lang w:val="ro-RO"/>
              </w:rPr>
            </w:pPr>
          </w:p>
        </w:tc>
        <w:tc>
          <w:tcPr>
            <w:tcW w:w="992" w:type="dxa"/>
          </w:tcPr>
          <w:p w14:paraId="0E6F7FAF" w14:textId="77777777" w:rsidR="000817AA" w:rsidRPr="00A022C3" w:rsidRDefault="000817AA" w:rsidP="002F7088">
            <w:pPr>
              <w:autoSpaceDE w:val="0"/>
              <w:autoSpaceDN w:val="0"/>
              <w:adjustRightInd w:val="0"/>
              <w:spacing w:before="23" w:afterLines="23" w:after="55"/>
              <w:ind w:left="0" w:right="-43"/>
              <w:contextualSpacing/>
              <w:jc w:val="left"/>
              <w:rPr>
                <w:rFonts w:eastAsiaTheme="minorHAnsi" w:cs="Arial"/>
                <w:b/>
                <w:lang w:val="ro-RO"/>
              </w:rPr>
            </w:pPr>
          </w:p>
        </w:tc>
      </w:tr>
    </w:tbl>
    <w:p w14:paraId="26865635" w14:textId="77777777" w:rsidR="000817AA" w:rsidRPr="00A022C3" w:rsidRDefault="000817AA"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0AA5F59D" w14:textId="77777777" w:rsidR="00C776EB" w:rsidRPr="00A022C3" w:rsidRDefault="00C776EB"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1BCC5105" w14:textId="77777777" w:rsidR="00C776EB" w:rsidRPr="00A022C3" w:rsidRDefault="00C776EB"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084CDD26" w14:textId="77777777" w:rsidR="00C776EB" w:rsidRPr="00A022C3" w:rsidRDefault="00C776EB"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07CCB45A" w14:textId="77777777" w:rsidR="00C776EB" w:rsidRPr="00A022C3" w:rsidRDefault="00C776EB"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532FA75A" w14:textId="77777777" w:rsidR="00C776EB" w:rsidRPr="00A022C3" w:rsidRDefault="00C776EB"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66340C8C" w14:textId="77777777" w:rsidR="00C776EB" w:rsidRPr="00A022C3" w:rsidRDefault="00C776EB"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r w:rsidRPr="00A022C3">
        <w:rPr>
          <w:rFonts w:eastAsiaTheme="minorHAnsi" w:cs="Arial"/>
          <w:lang w:val="ro-RO"/>
        </w:rPr>
        <w:t>Data încheierii______________________</w:t>
      </w:r>
    </w:p>
    <w:p w14:paraId="75D2436D" w14:textId="77777777" w:rsidR="00C776EB" w:rsidRPr="00A022C3" w:rsidRDefault="00C776EB"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1E71B45F" w14:textId="77777777" w:rsidR="00C776EB" w:rsidRPr="00A022C3" w:rsidRDefault="00C776EB"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r w:rsidRPr="00A022C3">
        <w:rPr>
          <w:rFonts w:eastAsiaTheme="minorHAnsi" w:cs="Arial"/>
          <w:lang w:val="ro-RO"/>
        </w:rPr>
        <w:t>Elaborat (Nume/prenume/funcție/grad/semnătură)___________________________</w:t>
      </w:r>
    </w:p>
    <w:p w14:paraId="0B215916" w14:textId="77777777" w:rsidR="00F6069F" w:rsidRPr="00A022C3" w:rsidRDefault="00F6069F"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196359CA" w14:textId="77777777" w:rsidR="00F6069F" w:rsidRPr="00A022C3" w:rsidRDefault="00F6069F"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13786816" w14:textId="77777777" w:rsidR="00F6069F" w:rsidRPr="00A022C3" w:rsidRDefault="00F6069F"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0D3DD555" w14:textId="77777777" w:rsidR="00F6069F" w:rsidRPr="00A022C3" w:rsidRDefault="00F6069F"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182DE058" w14:textId="77777777" w:rsidR="00F6069F" w:rsidRPr="00A022C3" w:rsidRDefault="00F6069F"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330447DE" w14:textId="77777777" w:rsidR="00F6069F" w:rsidRPr="00A022C3" w:rsidRDefault="00F6069F"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4645D675" w14:textId="77777777" w:rsidR="00F6069F" w:rsidRPr="00A022C3" w:rsidRDefault="00F6069F"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004112EF" w14:textId="77777777" w:rsidR="00F6069F" w:rsidRPr="00A022C3" w:rsidRDefault="00F6069F"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5B8018CA" w14:textId="77777777" w:rsidR="00F6069F" w:rsidRDefault="00F6069F"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5C43DF8A" w14:textId="77777777" w:rsidR="005E2F49" w:rsidRDefault="005E2F49"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32E39769" w14:textId="77777777" w:rsidR="005E2F49" w:rsidRDefault="005E2F49"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60346EA9" w14:textId="77777777" w:rsidR="005E2F49" w:rsidRDefault="005E2F49"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5686293A" w14:textId="77777777" w:rsidR="005E2F49" w:rsidRDefault="005E2F49"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73E87C1F" w14:textId="77777777" w:rsidR="00F6069F" w:rsidRPr="00A022C3" w:rsidRDefault="007648CE" w:rsidP="00E34153">
      <w:pPr>
        <w:autoSpaceDE w:val="0"/>
        <w:autoSpaceDN w:val="0"/>
        <w:adjustRightInd w:val="0"/>
        <w:spacing w:before="23" w:afterLines="23" w:after="55" w:line="240" w:lineRule="auto"/>
        <w:ind w:left="0" w:right="-43" w:firstLine="567"/>
        <w:contextualSpacing/>
        <w:jc w:val="right"/>
        <w:rPr>
          <w:rFonts w:eastAsiaTheme="minorHAnsi" w:cs="Arial"/>
          <w:b/>
          <w:lang w:val="ro-RO"/>
        </w:rPr>
      </w:pPr>
      <w:r>
        <w:rPr>
          <w:rFonts w:eastAsiaTheme="minorHAnsi" w:cs="Arial"/>
          <w:b/>
          <w:lang w:val="ro-RO"/>
        </w:rPr>
        <w:lastRenderedPageBreak/>
        <w:t>A</w:t>
      </w:r>
      <w:r w:rsidR="00F6069F" w:rsidRPr="00A022C3">
        <w:rPr>
          <w:rFonts w:eastAsiaTheme="minorHAnsi" w:cs="Arial"/>
          <w:b/>
          <w:lang w:val="ro-RO"/>
        </w:rPr>
        <w:t xml:space="preserve">nexa nr. 2 </w:t>
      </w:r>
    </w:p>
    <w:p w14:paraId="38EE9A3D" w14:textId="77777777" w:rsidR="00F6069F" w:rsidRPr="00A022C3" w:rsidRDefault="00F6069F" w:rsidP="00E34153">
      <w:pPr>
        <w:autoSpaceDE w:val="0"/>
        <w:autoSpaceDN w:val="0"/>
        <w:adjustRightInd w:val="0"/>
        <w:spacing w:before="23" w:afterLines="23" w:after="55" w:line="240" w:lineRule="auto"/>
        <w:ind w:left="0" w:right="-43" w:firstLine="567"/>
        <w:contextualSpacing/>
        <w:jc w:val="left"/>
        <w:rPr>
          <w:rFonts w:eastAsiaTheme="minorHAnsi" w:cs="Arial"/>
          <w:lang w:val="ro-RO"/>
        </w:rPr>
      </w:pPr>
    </w:p>
    <w:p w14:paraId="349FDC12" w14:textId="77777777" w:rsidR="00E34153" w:rsidRPr="00A022C3" w:rsidRDefault="00E34153" w:rsidP="00E34153">
      <w:pPr>
        <w:ind w:left="0" w:firstLine="567"/>
        <w:jc w:val="right"/>
        <w:rPr>
          <w:rFonts w:cs="Arial"/>
          <w:b/>
        </w:rPr>
      </w:pPr>
    </w:p>
    <w:p w14:paraId="73CA6412" w14:textId="77777777" w:rsidR="00E34153" w:rsidRPr="00A022C3" w:rsidRDefault="00E34153" w:rsidP="00E34153">
      <w:pPr>
        <w:ind w:left="0" w:firstLine="567"/>
        <w:rPr>
          <w:rFonts w:cs="Arial"/>
        </w:rPr>
      </w:pPr>
      <w:r w:rsidRPr="00A022C3">
        <w:rPr>
          <w:rFonts w:cs="Arial"/>
        </w:rPr>
        <w:t xml:space="preserve">Unitatea ____________ Compartimentul ______________ </w:t>
      </w:r>
    </w:p>
    <w:p w14:paraId="366DF5F5" w14:textId="77777777" w:rsidR="00E34153" w:rsidRPr="00A022C3" w:rsidRDefault="00E34153" w:rsidP="00E34153">
      <w:pPr>
        <w:ind w:left="0" w:firstLine="567"/>
        <w:rPr>
          <w:rFonts w:cs="Arial"/>
        </w:rPr>
      </w:pPr>
    </w:p>
    <w:p w14:paraId="338195BE" w14:textId="77777777" w:rsidR="00E34153" w:rsidRPr="00A022C3" w:rsidRDefault="00E34153" w:rsidP="00E34153">
      <w:pPr>
        <w:ind w:left="0" w:firstLine="567"/>
        <w:jc w:val="center"/>
        <w:rPr>
          <w:rFonts w:cs="Arial"/>
        </w:rPr>
      </w:pPr>
      <w:r w:rsidRPr="00A022C3">
        <w:rPr>
          <w:rFonts w:cs="Arial"/>
          <w:b/>
        </w:rPr>
        <w:t xml:space="preserve">FIŞĂ INDIVIDUALĂ DE EVIDENŢĂ A MUNCII SUPLIMENTARE </w:t>
      </w:r>
      <w:r w:rsidRPr="00A022C3">
        <w:rPr>
          <w:rFonts w:cs="Arial"/>
          <w:b/>
          <w:vertAlign w:val="superscript"/>
        </w:rPr>
        <w:t>1</w:t>
      </w:r>
      <w:r w:rsidRPr="00A022C3">
        <w:rPr>
          <w:rFonts w:cs="Arial"/>
          <w:b/>
        </w:rPr>
        <w:t xml:space="preserve"> </w:t>
      </w:r>
      <w:r w:rsidRPr="00A022C3">
        <w:rPr>
          <w:rFonts w:cs="Arial"/>
        </w:rPr>
        <w:t xml:space="preserve">pe luna ____________ </w:t>
      </w:r>
    </w:p>
    <w:p w14:paraId="0D5A566B" w14:textId="77777777" w:rsidR="00E34153" w:rsidRPr="00A022C3" w:rsidRDefault="00E34153" w:rsidP="00E34153">
      <w:pPr>
        <w:ind w:left="0" w:firstLine="567"/>
        <w:jc w:val="center"/>
        <w:rPr>
          <w:rFonts w:cs="Arial"/>
        </w:rPr>
      </w:pPr>
    </w:p>
    <w:p w14:paraId="5DB209C8" w14:textId="77777777" w:rsidR="00E34153" w:rsidRPr="00A022C3" w:rsidRDefault="00E34153" w:rsidP="00E34153">
      <w:pPr>
        <w:ind w:left="0" w:firstLine="567"/>
        <w:rPr>
          <w:rFonts w:cs="Arial"/>
        </w:rPr>
      </w:pPr>
      <w:r w:rsidRPr="00A022C3">
        <w:rPr>
          <w:rFonts w:cs="Arial"/>
        </w:rPr>
        <w:tab/>
      </w:r>
      <w:r w:rsidRPr="00A022C3">
        <w:rPr>
          <w:rFonts w:cs="Arial"/>
          <w:b/>
        </w:rPr>
        <w:t>Date de identificare</w:t>
      </w:r>
      <w:r w:rsidRPr="00A022C3">
        <w:rPr>
          <w:rFonts w:cs="Arial"/>
        </w:rPr>
        <w:t xml:space="preserve">: Grad profesional/ Nume şi prenume / Funcţia </w:t>
      </w:r>
    </w:p>
    <w:p w14:paraId="122E1F5E" w14:textId="77777777" w:rsidR="00E34153" w:rsidRPr="00A022C3" w:rsidRDefault="00E34153" w:rsidP="00E34153">
      <w:pPr>
        <w:ind w:left="0" w:firstLine="567"/>
        <w:rPr>
          <w:rFonts w:cs="Arial"/>
        </w:rPr>
      </w:pPr>
      <w:r w:rsidRPr="00A022C3">
        <w:rPr>
          <w:rFonts w:cs="Arial"/>
        </w:rPr>
        <w:tab/>
      </w:r>
      <w:r w:rsidRPr="00A022C3">
        <w:rPr>
          <w:rFonts w:cs="Arial"/>
          <w:b/>
        </w:rPr>
        <w:t>Compartimentul</w:t>
      </w:r>
      <w:r w:rsidRPr="00A022C3">
        <w:rPr>
          <w:rFonts w:cs="Arial"/>
        </w:rPr>
        <w:t xml:space="preserve"> în care este încadrat conform Statului de organizare şi funcţionare </w:t>
      </w:r>
    </w:p>
    <w:p w14:paraId="0E76073C" w14:textId="77777777" w:rsidR="00E34153" w:rsidRPr="00A022C3" w:rsidRDefault="00E34153" w:rsidP="00E34153">
      <w:pPr>
        <w:ind w:left="0" w:firstLine="567"/>
        <w:rPr>
          <w:rFonts w:cs="Arial"/>
        </w:rPr>
      </w:pPr>
      <w:r w:rsidRPr="00A022C3">
        <w:rPr>
          <w:rFonts w:cs="Arial"/>
        </w:rPr>
        <w:tab/>
      </w:r>
      <w:r w:rsidRPr="00A022C3">
        <w:rPr>
          <w:rFonts w:cs="Arial"/>
          <w:b/>
        </w:rPr>
        <w:t>Compartimentul</w:t>
      </w:r>
      <w:r w:rsidRPr="00A022C3">
        <w:rPr>
          <w:rFonts w:cs="Arial"/>
        </w:rPr>
        <w:t xml:space="preserve"> în care îşi desfăşoară efectiv activitatea (permanent/temporar)</w:t>
      </w:r>
    </w:p>
    <w:p w14:paraId="6100311B" w14:textId="77777777" w:rsidR="00E34153" w:rsidRPr="00A022C3" w:rsidRDefault="00E34153" w:rsidP="00E34153">
      <w:pPr>
        <w:ind w:left="0" w:firstLine="567"/>
        <w:rPr>
          <w:rFonts w:cs="Arial"/>
        </w:rPr>
      </w:pPr>
    </w:p>
    <w:tbl>
      <w:tblPr>
        <w:tblW w:w="107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578"/>
        <w:gridCol w:w="691"/>
        <w:gridCol w:w="1719"/>
        <w:gridCol w:w="1583"/>
        <w:gridCol w:w="1110"/>
        <w:gridCol w:w="1208"/>
        <w:gridCol w:w="1741"/>
        <w:gridCol w:w="1377"/>
      </w:tblGrid>
      <w:tr w:rsidR="00E34153" w:rsidRPr="00A022C3" w14:paraId="1B67D28B" w14:textId="77777777" w:rsidTr="0096427A">
        <w:tc>
          <w:tcPr>
            <w:tcW w:w="699" w:type="dxa"/>
            <w:shd w:val="clear" w:color="auto" w:fill="auto"/>
          </w:tcPr>
          <w:p w14:paraId="5F68CE5F" w14:textId="77777777" w:rsidR="00E34153" w:rsidRPr="00A022C3" w:rsidRDefault="00E34153" w:rsidP="00E34153">
            <w:pPr>
              <w:spacing w:after="0" w:line="240" w:lineRule="auto"/>
              <w:ind w:left="-148" w:right="137"/>
              <w:jc w:val="center"/>
              <w:rPr>
                <w:rFonts w:cs="Arial"/>
              </w:rPr>
            </w:pPr>
            <w:r w:rsidRPr="00A022C3">
              <w:rPr>
                <w:rFonts w:cs="Arial"/>
              </w:rPr>
              <w:t>Nr. crt.</w:t>
            </w:r>
          </w:p>
        </w:tc>
        <w:tc>
          <w:tcPr>
            <w:tcW w:w="1269" w:type="dxa"/>
            <w:gridSpan w:val="2"/>
            <w:shd w:val="clear" w:color="auto" w:fill="auto"/>
          </w:tcPr>
          <w:p w14:paraId="52C1EC20" w14:textId="77777777" w:rsidR="00E34153" w:rsidRPr="00A022C3" w:rsidRDefault="00E34153" w:rsidP="00E34153">
            <w:pPr>
              <w:spacing w:after="0" w:line="240" w:lineRule="auto"/>
              <w:ind w:left="-33" w:right="137"/>
              <w:jc w:val="center"/>
              <w:rPr>
                <w:rFonts w:cs="Arial"/>
              </w:rPr>
            </w:pPr>
            <w:r w:rsidRPr="00A022C3">
              <w:rPr>
                <w:rFonts w:cs="Arial"/>
              </w:rPr>
              <w:t>Data şi intervalul de timp</w:t>
            </w:r>
            <w:r w:rsidRPr="00A022C3">
              <w:rPr>
                <w:rFonts w:cs="Arial"/>
                <w:vertAlign w:val="superscript"/>
              </w:rPr>
              <w:t>2</w:t>
            </w:r>
          </w:p>
        </w:tc>
        <w:tc>
          <w:tcPr>
            <w:tcW w:w="1719" w:type="dxa"/>
            <w:shd w:val="clear" w:color="auto" w:fill="auto"/>
          </w:tcPr>
          <w:p w14:paraId="748C6AC1" w14:textId="77777777" w:rsidR="00E34153" w:rsidRPr="00A022C3" w:rsidRDefault="00E34153" w:rsidP="00E34153">
            <w:pPr>
              <w:spacing w:after="0" w:line="240" w:lineRule="auto"/>
              <w:ind w:left="-148" w:right="136"/>
              <w:jc w:val="center"/>
              <w:rPr>
                <w:rFonts w:cs="Arial"/>
              </w:rPr>
            </w:pPr>
            <w:r w:rsidRPr="00A022C3">
              <w:rPr>
                <w:rFonts w:cs="Arial"/>
              </w:rPr>
              <w:t>Nr. ore</w:t>
            </w:r>
          </w:p>
          <w:p w14:paraId="49E853DE" w14:textId="77777777" w:rsidR="00E34153" w:rsidRPr="00A022C3" w:rsidRDefault="00E34153" w:rsidP="00E34153">
            <w:pPr>
              <w:spacing w:after="0" w:line="240" w:lineRule="auto"/>
              <w:ind w:left="5" w:right="136"/>
              <w:jc w:val="center"/>
              <w:rPr>
                <w:rFonts w:cs="Arial"/>
              </w:rPr>
            </w:pPr>
            <w:r w:rsidRPr="00A022C3">
              <w:rPr>
                <w:rFonts w:cs="Arial"/>
              </w:rPr>
              <w:t>muncă suplimentară</w:t>
            </w:r>
          </w:p>
        </w:tc>
        <w:tc>
          <w:tcPr>
            <w:tcW w:w="1583" w:type="dxa"/>
            <w:shd w:val="clear" w:color="auto" w:fill="auto"/>
          </w:tcPr>
          <w:p w14:paraId="70E638E6" w14:textId="77777777" w:rsidR="00E34153" w:rsidRPr="00A022C3" w:rsidRDefault="00E34153" w:rsidP="00E34153">
            <w:pPr>
              <w:spacing w:after="0" w:line="240" w:lineRule="auto"/>
              <w:ind w:left="88" w:right="137"/>
              <w:jc w:val="center"/>
              <w:rPr>
                <w:rFonts w:cs="Arial"/>
                <w:vertAlign w:val="superscript"/>
              </w:rPr>
            </w:pPr>
            <w:r w:rsidRPr="00A022C3">
              <w:rPr>
                <w:rFonts w:cs="Arial"/>
              </w:rPr>
              <w:t>Activitatea desfăşurat în intervalul de timp</w:t>
            </w:r>
            <w:r w:rsidRPr="00A022C3">
              <w:rPr>
                <w:rFonts w:cs="Arial"/>
                <w:vertAlign w:val="superscript"/>
              </w:rPr>
              <w:t>3</w:t>
            </w:r>
          </w:p>
        </w:tc>
        <w:tc>
          <w:tcPr>
            <w:tcW w:w="2318" w:type="dxa"/>
            <w:gridSpan w:val="2"/>
            <w:shd w:val="clear" w:color="auto" w:fill="auto"/>
          </w:tcPr>
          <w:p w14:paraId="4B21B3CF" w14:textId="77777777" w:rsidR="00E34153" w:rsidRPr="00A022C3" w:rsidRDefault="00E34153" w:rsidP="00E34153">
            <w:pPr>
              <w:spacing w:after="0" w:line="240" w:lineRule="auto"/>
              <w:ind w:left="57" w:right="137"/>
              <w:jc w:val="center"/>
              <w:rPr>
                <w:rFonts w:cs="Arial"/>
              </w:rPr>
            </w:pPr>
            <w:r w:rsidRPr="00A022C3">
              <w:rPr>
                <w:rFonts w:cs="Arial"/>
              </w:rPr>
              <w:t>Datele de identificare ale superiorului ierarhic care a dispus efectuarea muncii suplimentare / Semnătura</w:t>
            </w:r>
          </w:p>
        </w:tc>
        <w:tc>
          <w:tcPr>
            <w:tcW w:w="1741" w:type="dxa"/>
            <w:shd w:val="clear" w:color="auto" w:fill="auto"/>
          </w:tcPr>
          <w:p w14:paraId="66FBE789" w14:textId="77777777" w:rsidR="00E34153" w:rsidRPr="00A022C3" w:rsidRDefault="00E34153" w:rsidP="00E34153">
            <w:pPr>
              <w:spacing w:after="0" w:line="240" w:lineRule="auto"/>
              <w:ind w:left="0" w:right="137"/>
              <w:jc w:val="center"/>
              <w:rPr>
                <w:rFonts w:cs="Arial"/>
              </w:rPr>
            </w:pPr>
            <w:r w:rsidRPr="00A022C3">
              <w:rPr>
                <w:rFonts w:cs="Arial"/>
              </w:rPr>
              <w:t>Semnătura funcţionarului</w:t>
            </w:r>
          </w:p>
        </w:tc>
        <w:tc>
          <w:tcPr>
            <w:tcW w:w="1377" w:type="dxa"/>
            <w:shd w:val="clear" w:color="auto" w:fill="auto"/>
          </w:tcPr>
          <w:p w14:paraId="68EE5CB7" w14:textId="77777777" w:rsidR="00E34153" w:rsidRPr="00A022C3" w:rsidRDefault="00E34153" w:rsidP="00E34153">
            <w:pPr>
              <w:spacing w:after="0" w:line="240" w:lineRule="auto"/>
              <w:ind w:left="51" w:right="137" w:hanging="51"/>
              <w:jc w:val="center"/>
              <w:rPr>
                <w:rFonts w:cs="Arial"/>
              </w:rPr>
            </w:pPr>
            <w:r w:rsidRPr="00A022C3">
              <w:rPr>
                <w:rFonts w:cs="Arial"/>
              </w:rPr>
              <w:t>Timp liber acordat în compensare</w:t>
            </w:r>
          </w:p>
        </w:tc>
      </w:tr>
      <w:tr w:rsidR="00E34153" w:rsidRPr="00A022C3" w14:paraId="345B999B" w14:textId="77777777" w:rsidTr="0096427A">
        <w:tc>
          <w:tcPr>
            <w:tcW w:w="699" w:type="dxa"/>
            <w:shd w:val="clear" w:color="auto" w:fill="auto"/>
          </w:tcPr>
          <w:p w14:paraId="7904CDD9" w14:textId="77777777" w:rsidR="00E34153" w:rsidRPr="00A022C3" w:rsidRDefault="00E34153" w:rsidP="00E34153">
            <w:pPr>
              <w:ind w:left="0" w:firstLine="567"/>
              <w:rPr>
                <w:rFonts w:cs="Arial"/>
              </w:rPr>
            </w:pPr>
            <w:r w:rsidRPr="00A022C3">
              <w:rPr>
                <w:rFonts w:cs="Arial"/>
              </w:rPr>
              <w:t>1</w:t>
            </w:r>
          </w:p>
        </w:tc>
        <w:tc>
          <w:tcPr>
            <w:tcW w:w="578" w:type="dxa"/>
            <w:shd w:val="clear" w:color="auto" w:fill="auto"/>
          </w:tcPr>
          <w:p w14:paraId="4859F63E" w14:textId="77777777" w:rsidR="00E34153" w:rsidRPr="00A022C3" w:rsidRDefault="00E34153" w:rsidP="00E34153">
            <w:pPr>
              <w:ind w:left="0" w:firstLine="567"/>
              <w:rPr>
                <w:rFonts w:cs="Arial"/>
              </w:rPr>
            </w:pPr>
          </w:p>
        </w:tc>
        <w:tc>
          <w:tcPr>
            <w:tcW w:w="691" w:type="dxa"/>
            <w:shd w:val="clear" w:color="auto" w:fill="auto"/>
          </w:tcPr>
          <w:p w14:paraId="3E487E77" w14:textId="77777777" w:rsidR="00E34153" w:rsidRPr="00A022C3" w:rsidRDefault="00E34153" w:rsidP="00E34153">
            <w:pPr>
              <w:ind w:left="0" w:firstLine="567"/>
              <w:rPr>
                <w:rFonts w:cs="Arial"/>
              </w:rPr>
            </w:pPr>
          </w:p>
        </w:tc>
        <w:tc>
          <w:tcPr>
            <w:tcW w:w="1719" w:type="dxa"/>
            <w:shd w:val="clear" w:color="auto" w:fill="auto"/>
          </w:tcPr>
          <w:p w14:paraId="7E28822E" w14:textId="77777777" w:rsidR="00E34153" w:rsidRPr="00A022C3" w:rsidRDefault="00E34153" w:rsidP="00E34153">
            <w:pPr>
              <w:ind w:left="0" w:firstLine="567"/>
              <w:rPr>
                <w:rFonts w:cs="Arial"/>
              </w:rPr>
            </w:pPr>
          </w:p>
        </w:tc>
        <w:tc>
          <w:tcPr>
            <w:tcW w:w="1583" w:type="dxa"/>
            <w:shd w:val="clear" w:color="auto" w:fill="auto"/>
          </w:tcPr>
          <w:p w14:paraId="73170E93" w14:textId="77777777" w:rsidR="00E34153" w:rsidRPr="00A022C3" w:rsidRDefault="00E34153" w:rsidP="00E34153">
            <w:pPr>
              <w:ind w:left="0" w:firstLine="567"/>
              <w:rPr>
                <w:rFonts w:cs="Arial"/>
              </w:rPr>
            </w:pPr>
          </w:p>
        </w:tc>
        <w:tc>
          <w:tcPr>
            <w:tcW w:w="1110" w:type="dxa"/>
            <w:shd w:val="clear" w:color="auto" w:fill="auto"/>
          </w:tcPr>
          <w:p w14:paraId="569724F2" w14:textId="77777777" w:rsidR="00E34153" w:rsidRPr="00A022C3" w:rsidRDefault="00E34153" w:rsidP="00E34153">
            <w:pPr>
              <w:ind w:left="0" w:firstLine="567"/>
              <w:rPr>
                <w:rFonts w:cs="Arial"/>
              </w:rPr>
            </w:pPr>
          </w:p>
        </w:tc>
        <w:tc>
          <w:tcPr>
            <w:tcW w:w="1208" w:type="dxa"/>
            <w:shd w:val="clear" w:color="auto" w:fill="auto"/>
          </w:tcPr>
          <w:p w14:paraId="7F714861" w14:textId="77777777" w:rsidR="00E34153" w:rsidRPr="00A022C3" w:rsidRDefault="00E34153" w:rsidP="00E34153">
            <w:pPr>
              <w:ind w:left="0" w:firstLine="567"/>
              <w:rPr>
                <w:rFonts w:cs="Arial"/>
              </w:rPr>
            </w:pPr>
          </w:p>
        </w:tc>
        <w:tc>
          <w:tcPr>
            <w:tcW w:w="1741" w:type="dxa"/>
            <w:shd w:val="clear" w:color="auto" w:fill="auto"/>
          </w:tcPr>
          <w:p w14:paraId="37F2A3BB" w14:textId="77777777" w:rsidR="00E34153" w:rsidRPr="00A022C3" w:rsidRDefault="00E34153" w:rsidP="00E34153">
            <w:pPr>
              <w:ind w:left="0" w:firstLine="567"/>
              <w:rPr>
                <w:rFonts w:cs="Arial"/>
              </w:rPr>
            </w:pPr>
          </w:p>
        </w:tc>
        <w:tc>
          <w:tcPr>
            <w:tcW w:w="1377" w:type="dxa"/>
            <w:shd w:val="clear" w:color="auto" w:fill="auto"/>
          </w:tcPr>
          <w:p w14:paraId="72800563" w14:textId="77777777" w:rsidR="00E34153" w:rsidRPr="00A022C3" w:rsidRDefault="00E34153" w:rsidP="00E34153">
            <w:pPr>
              <w:ind w:left="0" w:firstLine="567"/>
              <w:rPr>
                <w:rFonts w:cs="Arial"/>
              </w:rPr>
            </w:pPr>
          </w:p>
        </w:tc>
      </w:tr>
      <w:tr w:rsidR="00E34153" w:rsidRPr="00A022C3" w14:paraId="64DA574F" w14:textId="77777777" w:rsidTr="0096427A">
        <w:tc>
          <w:tcPr>
            <w:tcW w:w="699" w:type="dxa"/>
            <w:shd w:val="clear" w:color="auto" w:fill="auto"/>
          </w:tcPr>
          <w:p w14:paraId="3920A5DA" w14:textId="77777777" w:rsidR="00E34153" w:rsidRPr="00A022C3" w:rsidRDefault="00E34153" w:rsidP="00E34153">
            <w:pPr>
              <w:ind w:left="0" w:firstLine="567"/>
              <w:rPr>
                <w:rFonts w:cs="Arial"/>
              </w:rPr>
            </w:pPr>
            <w:r w:rsidRPr="00A022C3">
              <w:rPr>
                <w:rFonts w:cs="Arial"/>
              </w:rPr>
              <w:t>2</w:t>
            </w:r>
          </w:p>
        </w:tc>
        <w:tc>
          <w:tcPr>
            <w:tcW w:w="578" w:type="dxa"/>
            <w:shd w:val="clear" w:color="auto" w:fill="auto"/>
          </w:tcPr>
          <w:p w14:paraId="34876E2B" w14:textId="77777777" w:rsidR="00E34153" w:rsidRPr="00A022C3" w:rsidRDefault="00E34153" w:rsidP="00E34153">
            <w:pPr>
              <w:ind w:left="0" w:firstLine="567"/>
              <w:rPr>
                <w:rFonts w:cs="Arial"/>
              </w:rPr>
            </w:pPr>
          </w:p>
        </w:tc>
        <w:tc>
          <w:tcPr>
            <w:tcW w:w="691" w:type="dxa"/>
            <w:shd w:val="clear" w:color="auto" w:fill="auto"/>
          </w:tcPr>
          <w:p w14:paraId="4A9A3685" w14:textId="77777777" w:rsidR="00E34153" w:rsidRPr="00A022C3" w:rsidRDefault="00E34153" w:rsidP="00E34153">
            <w:pPr>
              <w:ind w:left="0" w:firstLine="567"/>
              <w:rPr>
                <w:rFonts w:cs="Arial"/>
              </w:rPr>
            </w:pPr>
          </w:p>
        </w:tc>
        <w:tc>
          <w:tcPr>
            <w:tcW w:w="1719" w:type="dxa"/>
            <w:shd w:val="clear" w:color="auto" w:fill="auto"/>
          </w:tcPr>
          <w:p w14:paraId="192A706C" w14:textId="77777777" w:rsidR="00E34153" w:rsidRPr="00A022C3" w:rsidRDefault="00E34153" w:rsidP="00E34153">
            <w:pPr>
              <w:ind w:left="0" w:firstLine="567"/>
              <w:rPr>
                <w:rFonts w:cs="Arial"/>
              </w:rPr>
            </w:pPr>
          </w:p>
        </w:tc>
        <w:tc>
          <w:tcPr>
            <w:tcW w:w="1583" w:type="dxa"/>
            <w:shd w:val="clear" w:color="auto" w:fill="auto"/>
          </w:tcPr>
          <w:p w14:paraId="0C27AC7D" w14:textId="77777777" w:rsidR="00E34153" w:rsidRPr="00A022C3" w:rsidRDefault="00E34153" w:rsidP="00E34153">
            <w:pPr>
              <w:ind w:left="0" w:firstLine="567"/>
              <w:rPr>
                <w:rFonts w:cs="Arial"/>
              </w:rPr>
            </w:pPr>
          </w:p>
        </w:tc>
        <w:tc>
          <w:tcPr>
            <w:tcW w:w="1110" w:type="dxa"/>
            <w:shd w:val="clear" w:color="auto" w:fill="auto"/>
          </w:tcPr>
          <w:p w14:paraId="6910F54C" w14:textId="77777777" w:rsidR="00E34153" w:rsidRPr="00A022C3" w:rsidRDefault="00E34153" w:rsidP="00E34153">
            <w:pPr>
              <w:ind w:left="0" w:firstLine="567"/>
              <w:rPr>
                <w:rFonts w:cs="Arial"/>
              </w:rPr>
            </w:pPr>
          </w:p>
        </w:tc>
        <w:tc>
          <w:tcPr>
            <w:tcW w:w="1208" w:type="dxa"/>
            <w:shd w:val="clear" w:color="auto" w:fill="auto"/>
          </w:tcPr>
          <w:p w14:paraId="4A9F6629" w14:textId="77777777" w:rsidR="00E34153" w:rsidRPr="00A022C3" w:rsidRDefault="00E34153" w:rsidP="00E34153">
            <w:pPr>
              <w:ind w:left="0" w:firstLine="567"/>
              <w:rPr>
                <w:rFonts w:cs="Arial"/>
              </w:rPr>
            </w:pPr>
          </w:p>
        </w:tc>
        <w:tc>
          <w:tcPr>
            <w:tcW w:w="1741" w:type="dxa"/>
            <w:shd w:val="clear" w:color="auto" w:fill="auto"/>
          </w:tcPr>
          <w:p w14:paraId="601F0EE8" w14:textId="77777777" w:rsidR="00E34153" w:rsidRPr="00A022C3" w:rsidRDefault="00E34153" w:rsidP="00E34153">
            <w:pPr>
              <w:ind w:left="0" w:firstLine="567"/>
              <w:rPr>
                <w:rFonts w:cs="Arial"/>
              </w:rPr>
            </w:pPr>
          </w:p>
        </w:tc>
        <w:tc>
          <w:tcPr>
            <w:tcW w:w="1377" w:type="dxa"/>
            <w:shd w:val="clear" w:color="auto" w:fill="auto"/>
          </w:tcPr>
          <w:p w14:paraId="228BB638" w14:textId="77777777" w:rsidR="00E34153" w:rsidRPr="00A022C3" w:rsidRDefault="00E34153" w:rsidP="00E34153">
            <w:pPr>
              <w:ind w:left="0" w:firstLine="567"/>
              <w:rPr>
                <w:rFonts w:cs="Arial"/>
              </w:rPr>
            </w:pPr>
          </w:p>
        </w:tc>
      </w:tr>
      <w:tr w:rsidR="00E34153" w:rsidRPr="00A022C3" w14:paraId="5BA6DDDE" w14:textId="77777777" w:rsidTr="0096427A">
        <w:tc>
          <w:tcPr>
            <w:tcW w:w="699" w:type="dxa"/>
            <w:shd w:val="clear" w:color="auto" w:fill="auto"/>
          </w:tcPr>
          <w:p w14:paraId="27547127" w14:textId="77777777" w:rsidR="00E34153" w:rsidRPr="00A022C3" w:rsidRDefault="00E34153" w:rsidP="00E34153">
            <w:pPr>
              <w:ind w:left="0" w:firstLine="567"/>
              <w:rPr>
                <w:rFonts w:cs="Arial"/>
              </w:rPr>
            </w:pPr>
            <w:r w:rsidRPr="00A022C3">
              <w:rPr>
                <w:rFonts w:cs="Arial"/>
              </w:rPr>
              <w:t>3</w:t>
            </w:r>
          </w:p>
        </w:tc>
        <w:tc>
          <w:tcPr>
            <w:tcW w:w="578" w:type="dxa"/>
            <w:shd w:val="clear" w:color="auto" w:fill="auto"/>
          </w:tcPr>
          <w:p w14:paraId="6D85BDE1" w14:textId="77777777" w:rsidR="00E34153" w:rsidRPr="00A022C3" w:rsidRDefault="00E34153" w:rsidP="00E34153">
            <w:pPr>
              <w:ind w:left="0" w:firstLine="567"/>
              <w:rPr>
                <w:rFonts w:cs="Arial"/>
              </w:rPr>
            </w:pPr>
          </w:p>
        </w:tc>
        <w:tc>
          <w:tcPr>
            <w:tcW w:w="691" w:type="dxa"/>
            <w:shd w:val="clear" w:color="auto" w:fill="auto"/>
          </w:tcPr>
          <w:p w14:paraId="3ED26357" w14:textId="77777777" w:rsidR="00E34153" w:rsidRPr="00A022C3" w:rsidRDefault="00E34153" w:rsidP="00E34153">
            <w:pPr>
              <w:ind w:left="0" w:firstLine="567"/>
              <w:rPr>
                <w:rFonts w:cs="Arial"/>
              </w:rPr>
            </w:pPr>
          </w:p>
        </w:tc>
        <w:tc>
          <w:tcPr>
            <w:tcW w:w="1719" w:type="dxa"/>
            <w:shd w:val="clear" w:color="auto" w:fill="auto"/>
          </w:tcPr>
          <w:p w14:paraId="2839CB29" w14:textId="77777777" w:rsidR="00E34153" w:rsidRPr="00A022C3" w:rsidRDefault="00E34153" w:rsidP="00E34153">
            <w:pPr>
              <w:ind w:left="0" w:firstLine="567"/>
              <w:rPr>
                <w:rFonts w:cs="Arial"/>
              </w:rPr>
            </w:pPr>
          </w:p>
        </w:tc>
        <w:tc>
          <w:tcPr>
            <w:tcW w:w="1583" w:type="dxa"/>
            <w:shd w:val="clear" w:color="auto" w:fill="auto"/>
          </w:tcPr>
          <w:p w14:paraId="4C33B378" w14:textId="77777777" w:rsidR="00E34153" w:rsidRPr="00A022C3" w:rsidRDefault="00E34153" w:rsidP="00E34153">
            <w:pPr>
              <w:ind w:left="0" w:firstLine="567"/>
              <w:rPr>
                <w:rFonts w:cs="Arial"/>
              </w:rPr>
            </w:pPr>
          </w:p>
        </w:tc>
        <w:tc>
          <w:tcPr>
            <w:tcW w:w="1110" w:type="dxa"/>
            <w:shd w:val="clear" w:color="auto" w:fill="auto"/>
          </w:tcPr>
          <w:p w14:paraId="7678D8AF" w14:textId="77777777" w:rsidR="00E34153" w:rsidRPr="00A022C3" w:rsidRDefault="00E34153" w:rsidP="00E34153">
            <w:pPr>
              <w:ind w:left="0" w:firstLine="567"/>
              <w:rPr>
                <w:rFonts w:cs="Arial"/>
              </w:rPr>
            </w:pPr>
          </w:p>
        </w:tc>
        <w:tc>
          <w:tcPr>
            <w:tcW w:w="1208" w:type="dxa"/>
            <w:shd w:val="clear" w:color="auto" w:fill="auto"/>
          </w:tcPr>
          <w:p w14:paraId="151DA677" w14:textId="77777777" w:rsidR="00E34153" w:rsidRPr="00A022C3" w:rsidRDefault="00E34153" w:rsidP="00E34153">
            <w:pPr>
              <w:ind w:left="0" w:firstLine="567"/>
              <w:rPr>
                <w:rFonts w:cs="Arial"/>
              </w:rPr>
            </w:pPr>
          </w:p>
        </w:tc>
        <w:tc>
          <w:tcPr>
            <w:tcW w:w="1741" w:type="dxa"/>
            <w:shd w:val="clear" w:color="auto" w:fill="auto"/>
          </w:tcPr>
          <w:p w14:paraId="2D87E47F" w14:textId="77777777" w:rsidR="00E34153" w:rsidRPr="00A022C3" w:rsidRDefault="00E34153" w:rsidP="00E34153">
            <w:pPr>
              <w:ind w:left="0" w:firstLine="567"/>
              <w:rPr>
                <w:rFonts w:cs="Arial"/>
              </w:rPr>
            </w:pPr>
          </w:p>
        </w:tc>
        <w:tc>
          <w:tcPr>
            <w:tcW w:w="1377" w:type="dxa"/>
            <w:shd w:val="clear" w:color="auto" w:fill="auto"/>
          </w:tcPr>
          <w:p w14:paraId="515597A1" w14:textId="77777777" w:rsidR="00E34153" w:rsidRPr="00A022C3" w:rsidRDefault="00E34153" w:rsidP="00E34153">
            <w:pPr>
              <w:ind w:left="0" w:firstLine="567"/>
              <w:rPr>
                <w:rFonts w:cs="Arial"/>
              </w:rPr>
            </w:pPr>
          </w:p>
        </w:tc>
      </w:tr>
    </w:tbl>
    <w:p w14:paraId="2B9A7A72" w14:textId="77777777" w:rsidR="00A838B8" w:rsidRPr="00A022C3" w:rsidRDefault="00A838B8" w:rsidP="00E34153">
      <w:pPr>
        <w:tabs>
          <w:tab w:val="left" w:pos="1980"/>
        </w:tabs>
        <w:ind w:left="0" w:firstLine="567"/>
        <w:rPr>
          <w:rFonts w:cs="Arial"/>
        </w:rPr>
      </w:pPr>
    </w:p>
    <w:p w14:paraId="6058375C" w14:textId="77777777" w:rsidR="00A838B8" w:rsidRPr="00A022C3" w:rsidRDefault="00E34153" w:rsidP="00A838B8">
      <w:pPr>
        <w:tabs>
          <w:tab w:val="left" w:pos="1980"/>
        </w:tabs>
        <w:ind w:left="0"/>
        <w:rPr>
          <w:rFonts w:cs="Arial"/>
        </w:rPr>
      </w:pPr>
      <w:r w:rsidRPr="00A022C3">
        <w:rPr>
          <w:rFonts w:cs="Arial"/>
        </w:rPr>
        <w:t>D</w:t>
      </w:r>
      <w:r w:rsidR="00A838B8" w:rsidRPr="00A022C3">
        <w:rPr>
          <w:rFonts w:cs="Arial"/>
        </w:rPr>
        <w:t xml:space="preserve">ata încheierii _______ </w:t>
      </w:r>
    </w:p>
    <w:p w14:paraId="3350BD5B" w14:textId="77777777" w:rsidR="00D37368" w:rsidRPr="00A022C3" w:rsidRDefault="00A838B8" w:rsidP="00A838B8">
      <w:pPr>
        <w:tabs>
          <w:tab w:val="left" w:pos="1980"/>
        </w:tabs>
        <w:ind w:left="0"/>
        <w:rPr>
          <w:rFonts w:cs="Arial"/>
        </w:rPr>
      </w:pPr>
      <w:r w:rsidRPr="00A022C3">
        <w:rPr>
          <w:rFonts w:cs="Arial"/>
        </w:rPr>
        <w:t>Elaborat (</w:t>
      </w:r>
      <w:r w:rsidR="00E34153" w:rsidRPr="00A022C3">
        <w:rPr>
          <w:rFonts w:cs="Arial"/>
        </w:rPr>
        <w:t>nume/prenume/</w:t>
      </w:r>
      <w:r w:rsidRPr="00A022C3">
        <w:rPr>
          <w:rFonts w:cs="Arial"/>
        </w:rPr>
        <w:t>funcția/grad/</w:t>
      </w:r>
      <w:r w:rsidR="00E34153" w:rsidRPr="00A022C3">
        <w:rPr>
          <w:rFonts w:cs="Arial"/>
        </w:rPr>
        <w:t>sem</w:t>
      </w:r>
      <w:r w:rsidRPr="00A022C3">
        <w:rPr>
          <w:rFonts w:cs="Arial"/>
        </w:rPr>
        <w:t>nătură</w:t>
      </w:r>
      <w:r w:rsidR="00E34153" w:rsidRPr="00A022C3">
        <w:rPr>
          <w:rFonts w:cs="Arial"/>
        </w:rPr>
        <w:t>)</w:t>
      </w:r>
      <w:r w:rsidR="00D37368" w:rsidRPr="00A022C3">
        <w:rPr>
          <w:rFonts w:cs="Arial"/>
        </w:rPr>
        <w:t>_</w:t>
      </w:r>
      <w:r w:rsidR="00E34153" w:rsidRPr="00A022C3">
        <w:rPr>
          <w:rFonts w:cs="Arial"/>
        </w:rPr>
        <w:t xml:space="preserve">_______ </w:t>
      </w:r>
    </w:p>
    <w:p w14:paraId="3B7D2C58" w14:textId="77777777" w:rsidR="00E34153" w:rsidRPr="00A022C3" w:rsidRDefault="00E34153" w:rsidP="00D37368">
      <w:pPr>
        <w:tabs>
          <w:tab w:val="left" w:pos="1980"/>
        </w:tabs>
        <w:ind w:left="0"/>
        <w:rPr>
          <w:rFonts w:cs="Arial"/>
        </w:rPr>
      </w:pPr>
      <w:r w:rsidRPr="00A022C3">
        <w:rPr>
          <w:rFonts w:cs="Arial"/>
        </w:rPr>
        <w:t>Luat la cunoştinţă funcţionar (grad/nume/prenume/</w:t>
      </w:r>
      <w:r w:rsidR="00D37368" w:rsidRPr="00A022C3">
        <w:rPr>
          <w:rFonts w:cs="Arial"/>
        </w:rPr>
        <w:t>funcție/semnătură</w:t>
      </w:r>
      <w:r w:rsidRPr="00A022C3">
        <w:rPr>
          <w:rFonts w:cs="Arial"/>
        </w:rPr>
        <w:t>)</w:t>
      </w:r>
      <w:r w:rsidR="00D37368" w:rsidRPr="00A022C3">
        <w:rPr>
          <w:rFonts w:cs="Arial"/>
        </w:rPr>
        <w:t>___</w:t>
      </w:r>
      <w:r w:rsidRPr="00A022C3">
        <w:rPr>
          <w:rFonts w:cs="Arial"/>
        </w:rPr>
        <w:t xml:space="preserve">_______ </w:t>
      </w:r>
    </w:p>
    <w:p w14:paraId="4C1AEF1B" w14:textId="77777777" w:rsidR="00E34153" w:rsidRPr="00A022C3" w:rsidRDefault="00E34153" w:rsidP="003E4C5B">
      <w:pPr>
        <w:spacing w:after="0" w:line="240" w:lineRule="auto"/>
        <w:ind w:left="0" w:firstLine="567"/>
        <w:rPr>
          <w:rFonts w:cs="Arial"/>
          <w:sz w:val="18"/>
          <w:szCs w:val="18"/>
        </w:rPr>
      </w:pPr>
      <w:r w:rsidRPr="00A022C3">
        <w:rPr>
          <w:rFonts w:cs="Arial"/>
          <w:vertAlign w:val="superscript"/>
        </w:rPr>
        <w:t>1</w:t>
      </w:r>
      <w:r w:rsidRPr="00A022C3">
        <w:rPr>
          <w:rFonts w:cs="Arial"/>
        </w:rPr>
        <w:t xml:space="preserve"> </w:t>
      </w:r>
      <w:r w:rsidRPr="00A022C3">
        <w:rPr>
          <w:rFonts w:cs="Arial"/>
          <w:sz w:val="18"/>
          <w:szCs w:val="18"/>
        </w:rPr>
        <w:t xml:space="preserve">Fişa individuală se completează anterior efectuării muncii suplimentare şi constituie dispoziţia scrisă a şefului ierarhic pentru efectuarea acesteia. </w:t>
      </w:r>
      <w:r w:rsidRPr="00A26E6C">
        <w:rPr>
          <w:rFonts w:cs="Arial"/>
          <w:sz w:val="18"/>
          <w:szCs w:val="18"/>
        </w:rPr>
        <w:t xml:space="preserve">Acordul funcţionarului public cu privire la efectuarea muncii suplimentare </w:t>
      </w:r>
      <w:r w:rsidR="00C84BE6" w:rsidRPr="00A26E6C">
        <w:rPr>
          <w:rFonts w:cs="Arial"/>
          <w:sz w:val="18"/>
          <w:szCs w:val="18"/>
        </w:rPr>
        <w:t>se atestă prin</w:t>
      </w:r>
      <w:r w:rsidRPr="00A26E6C">
        <w:rPr>
          <w:rFonts w:cs="Arial"/>
          <w:sz w:val="18"/>
          <w:szCs w:val="18"/>
        </w:rPr>
        <w:t xml:space="preserve"> semnătura olografă. Rea</w:t>
      </w:r>
      <w:r w:rsidRPr="00A022C3">
        <w:rPr>
          <w:rFonts w:cs="Arial"/>
          <w:sz w:val="18"/>
          <w:szCs w:val="18"/>
        </w:rPr>
        <w:t xml:space="preserve">litatea datelor va fi confirmată prin semnăturile olografe ale persoanelor respective. </w:t>
      </w:r>
      <w:r w:rsidR="003E4C5B" w:rsidRPr="00A022C3">
        <w:rPr>
          <w:rFonts w:cs="Arial"/>
          <w:sz w:val="18"/>
          <w:szCs w:val="18"/>
        </w:rPr>
        <w:t xml:space="preserve"> </w:t>
      </w:r>
    </w:p>
    <w:p w14:paraId="4053AF0F" w14:textId="77777777" w:rsidR="00E34153" w:rsidRPr="00A022C3" w:rsidRDefault="00E34153" w:rsidP="003E4C5B">
      <w:pPr>
        <w:spacing w:after="0" w:line="240" w:lineRule="auto"/>
        <w:ind w:left="0" w:firstLine="567"/>
        <w:rPr>
          <w:rFonts w:cs="Arial"/>
          <w:sz w:val="18"/>
          <w:szCs w:val="18"/>
        </w:rPr>
      </w:pPr>
      <w:r w:rsidRPr="00A022C3">
        <w:rPr>
          <w:rFonts w:cs="Arial"/>
          <w:sz w:val="18"/>
          <w:szCs w:val="18"/>
          <w:vertAlign w:val="superscript"/>
        </w:rPr>
        <w:t>2</w:t>
      </w:r>
      <w:r w:rsidRPr="00A022C3">
        <w:rPr>
          <w:rFonts w:cs="Arial"/>
          <w:sz w:val="18"/>
          <w:szCs w:val="18"/>
        </w:rPr>
        <w:t xml:space="preserve"> La dată se completează inclusiv ziua săptămânii (L, Ma, Mi, J, V, S, D)</w:t>
      </w:r>
    </w:p>
    <w:p w14:paraId="656F9A87" w14:textId="77777777" w:rsidR="00E34153" w:rsidRPr="00A022C3" w:rsidRDefault="00E34153" w:rsidP="003E4C5B">
      <w:pPr>
        <w:spacing w:after="0" w:line="240" w:lineRule="auto"/>
        <w:ind w:left="0" w:firstLine="567"/>
        <w:rPr>
          <w:rFonts w:cs="Arial"/>
          <w:sz w:val="18"/>
          <w:szCs w:val="18"/>
        </w:rPr>
      </w:pPr>
      <w:r w:rsidRPr="00A022C3">
        <w:rPr>
          <w:rFonts w:cs="Arial"/>
          <w:sz w:val="18"/>
          <w:szCs w:val="18"/>
          <w:vertAlign w:val="superscript"/>
        </w:rPr>
        <w:t>3</w:t>
      </w:r>
      <w:r w:rsidR="003E4C5B" w:rsidRPr="00A022C3">
        <w:rPr>
          <w:rFonts w:cs="Arial"/>
          <w:sz w:val="18"/>
          <w:szCs w:val="18"/>
          <w:vertAlign w:val="superscript"/>
        </w:rPr>
        <w:t xml:space="preserve"> </w:t>
      </w:r>
      <w:r w:rsidRPr="00A022C3">
        <w:rPr>
          <w:rFonts w:cs="Arial"/>
          <w:sz w:val="18"/>
          <w:szCs w:val="18"/>
        </w:rPr>
        <w:t>Se completează detaliat activitatea efectuată în cadrul muncii suplimentare şi, după caz, rezultatul/le activităţii (documentul emis, locul deplasării)</w:t>
      </w:r>
      <w:r w:rsidR="00A26E6C">
        <w:rPr>
          <w:rFonts w:cs="Arial"/>
          <w:sz w:val="18"/>
          <w:szCs w:val="18"/>
        </w:rPr>
        <w:t xml:space="preserve">. </w:t>
      </w:r>
    </w:p>
    <w:p w14:paraId="05882335" w14:textId="77777777" w:rsidR="00E34153" w:rsidRPr="00A022C3" w:rsidRDefault="00E34153" w:rsidP="003E4C5B">
      <w:pPr>
        <w:spacing w:after="0" w:line="240" w:lineRule="auto"/>
        <w:ind w:left="0" w:firstLine="567"/>
        <w:rPr>
          <w:rFonts w:cs="Arial"/>
        </w:rPr>
      </w:pPr>
      <w:r w:rsidRPr="00A022C3">
        <w:rPr>
          <w:rFonts w:cs="Arial"/>
          <w:sz w:val="18"/>
          <w:szCs w:val="18"/>
        </w:rPr>
        <w:tab/>
      </w:r>
      <w:r w:rsidRPr="00A022C3">
        <w:rPr>
          <w:rFonts w:cs="Arial"/>
        </w:rPr>
        <w:tab/>
      </w:r>
      <w:r w:rsidRPr="00A022C3">
        <w:rPr>
          <w:rFonts w:cs="Arial"/>
        </w:rPr>
        <w:tab/>
      </w:r>
      <w:r w:rsidRPr="00A022C3">
        <w:rPr>
          <w:rFonts w:cs="Arial"/>
        </w:rPr>
        <w:tab/>
      </w:r>
      <w:r w:rsidRPr="00A022C3">
        <w:rPr>
          <w:rFonts w:cs="Arial"/>
        </w:rPr>
        <w:tab/>
        <w:t xml:space="preserve">      </w:t>
      </w:r>
    </w:p>
    <w:p w14:paraId="52BB6CE3" w14:textId="77777777" w:rsidR="00A022C3" w:rsidRDefault="00A022C3" w:rsidP="00A778B3">
      <w:pPr>
        <w:autoSpaceDE w:val="0"/>
        <w:autoSpaceDN w:val="0"/>
        <w:adjustRightInd w:val="0"/>
        <w:spacing w:after="0" w:line="240" w:lineRule="auto"/>
        <w:ind w:left="0" w:right="-43" w:firstLine="567"/>
        <w:contextualSpacing/>
        <w:jc w:val="right"/>
        <w:rPr>
          <w:rFonts w:eastAsiaTheme="minorHAnsi" w:cs="Arial"/>
          <w:b/>
          <w:lang w:val="ro-RO"/>
        </w:rPr>
      </w:pPr>
    </w:p>
    <w:p w14:paraId="7B4D28FD" w14:textId="77777777" w:rsidR="00A022C3" w:rsidRDefault="00A022C3" w:rsidP="00A778B3">
      <w:pPr>
        <w:autoSpaceDE w:val="0"/>
        <w:autoSpaceDN w:val="0"/>
        <w:adjustRightInd w:val="0"/>
        <w:spacing w:after="0" w:line="240" w:lineRule="auto"/>
        <w:ind w:left="0" w:right="-43" w:firstLine="567"/>
        <w:contextualSpacing/>
        <w:jc w:val="right"/>
        <w:rPr>
          <w:rFonts w:eastAsiaTheme="minorHAnsi" w:cs="Arial"/>
          <w:b/>
          <w:lang w:val="ro-RO"/>
        </w:rPr>
      </w:pPr>
    </w:p>
    <w:p w14:paraId="5A2A5AA9" w14:textId="77777777" w:rsidR="00E2252A" w:rsidRDefault="00E2252A" w:rsidP="00A778B3">
      <w:pPr>
        <w:autoSpaceDE w:val="0"/>
        <w:autoSpaceDN w:val="0"/>
        <w:adjustRightInd w:val="0"/>
        <w:spacing w:after="0" w:line="240" w:lineRule="auto"/>
        <w:ind w:left="0" w:right="-43" w:firstLine="567"/>
        <w:contextualSpacing/>
        <w:jc w:val="right"/>
        <w:rPr>
          <w:rFonts w:eastAsiaTheme="minorHAnsi" w:cs="Arial"/>
          <w:b/>
          <w:lang w:val="ro-RO"/>
        </w:rPr>
      </w:pPr>
    </w:p>
    <w:p w14:paraId="25E4DCD6" w14:textId="77777777" w:rsidR="00D76077" w:rsidRDefault="00D76077" w:rsidP="00A778B3">
      <w:pPr>
        <w:autoSpaceDE w:val="0"/>
        <w:autoSpaceDN w:val="0"/>
        <w:adjustRightInd w:val="0"/>
        <w:spacing w:after="0" w:line="240" w:lineRule="auto"/>
        <w:ind w:left="0" w:right="-43" w:firstLine="567"/>
        <w:contextualSpacing/>
        <w:jc w:val="right"/>
        <w:rPr>
          <w:rFonts w:eastAsiaTheme="minorHAnsi" w:cs="Arial"/>
          <w:b/>
          <w:lang w:val="ro-RO"/>
        </w:rPr>
      </w:pPr>
    </w:p>
    <w:p w14:paraId="57F8D69B" w14:textId="77777777" w:rsidR="00F6069F" w:rsidRPr="00A022C3" w:rsidRDefault="00A778B3" w:rsidP="00A778B3">
      <w:pPr>
        <w:autoSpaceDE w:val="0"/>
        <w:autoSpaceDN w:val="0"/>
        <w:adjustRightInd w:val="0"/>
        <w:spacing w:after="0" w:line="240" w:lineRule="auto"/>
        <w:ind w:left="0" w:right="-43" w:firstLine="567"/>
        <w:contextualSpacing/>
        <w:jc w:val="right"/>
        <w:rPr>
          <w:rFonts w:eastAsiaTheme="minorHAnsi" w:cs="Arial"/>
          <w:b/>
          <w:lang w:val="ro-RO"/>
        </w:rPr>
      </w:pPr>
      <w:r w:rsidRPr="00A022C3">
        <w:rPr>
          <w:rFonts w:eastAsiaTheme="minorHAnsi" w:cs="Arial"/>
          <w:b/>
          <w:lang w:val="ro-RO"/>
        </w:rPr>
        <w:lastRenderedPageBreak/>
        <w:t xml:space="preserve">Anexa nr. 3 </w:t>
      </w:r>
    </w:p>
    <w:p w14:paraId="004DE27C" w14:textId="77777777" w:rsidR="00A778B3" w:rsidRPr="00A022C3" w:rsidRDefault="00A778B3" w:rsidP="003E4C5B">
      <w:pPr>
        <w:autoSpaceDE w:val="0"/>
        <w:autoSpaceDN w:val="0"/>
        <w:adjustRightInd w:val="0"/>
        <w:spacing w:after="0" w:line="240" w:lineRule="auto"/>
        <w:ind w:left="0" w:right="-43" w:firstLine="567"/>
        <w:contextualSpacing/>
        <w:jc w:val="left"/>
        <w:rPr>
          <w:rFonts w:eastAsiaTheme="minorHAnsi" w:cs="Arial"/>
          <w:lang w:val="ro-RO"/>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087"/>
      </w:tblGrid>
      <w:tr w:rsidR="00A022C3" w:rsidRPr="00A022C3" w14:paraId="7764C6DF" w14:textId="77777777" w:rsidTr="000B3B06">
        <w:trPr>
          <w:trHeight w:val="205"/>
        </w:trPr>
        <w:tc>
          <w:tcPr>
            <w:tcW w:w="6087" w:type="dxa"/>
            <w:tcBorders>
              <w:top w:val="nil"/>
              <w:left w:val="nil"/>
              <w:bottom w:val="nil"/>
              <w:right w:val="nil"/>
            </w:tcBorders>
            <w:shd w:val="clear" w:color="auto" w:fill="D3D3D3"/>
            <w:tcMar>
              <w:top w:w="39" w:type="dxa"/>
              <w:left w:w="39" w:type="dxa"/>
              <w:bottom w:w="39" w:type="dxa"/>
              <w:right w:w="39" w:type="dxa"/>
            </w:tcMar>
          </w:tcPr>
          <w:p w14:paraId="46F67149" w14:textId="77777777" w:rsidR="00A022C3" w:rsidRPr="00A022C3" w:rsidRDefault="00A022C3" w:rsidP="000B3B06">
            <w:pPr>
              <w:spacing w:after="0" w:line="240" w:lineRule="auto"/>
              <w:ind w:left="-43"/>
              <w:rPr>
                <w:b/>
              </w:rPr>
            </w:pPr>
            <w:r w:rsidRPr="00A022C3">
              <w:rPr>
                <w:rFonts w:eastAsia="Arial"/>
                <w:b/>
                <w:i/>
                <w:color w:val="000000"/>
              </w:rPr>
              <w:t xml:space="preserve">Ministerul Justiției / Administrația Naționala a Penitenciarelor                                   </w:t>
            </w:r>
          </w:p>
        </w:tc>
      </w:tr>
      <w:tr w:rsidR="00A022C3" w:rsidRPr="00A022C3" w14:paraId="3E49777B" w14:textId="77777777" w:rsidTr="000B3B06">
        <w:trPr>
          <w:trHeight w:val="205"/>
        </w:trPr>
        <w:tc>
          <w:tcPr>
            <w:tcW w:w="6087" w:type="dxa"/>
            <w:tcBorders>
              <w:top w:val="nil"/>
              <w:left w:val="nil"/>
              <w:bottom w:val="nil"/>
              <w:right w:val="nil"/>
            </w:tcBorders>
            <w:tcMar>
              <w:top w:w="39" w:type="dxa"/>
              <w:left w:w="39" w:type="dxa"/>
              <w:bottom w:w="39" w:type="dxa"/>
              <w:right w:w="39" w:type="dxa"/>
            </w:tcMar>
          </w:tcPr>
          <w:p w14:paraId="702E60EE" w14:textId="77777777" w:rsidR="00A022C3" w:rsidRPr="00A022C3" w:rsidRDefault="00A022C3" w:rsidP="000B3B06">
            <w:pPr>
              <w:spacing w:after="0" w:line="240" w:lineRule="auto"/>
              <w:ind w:left="0" w:hanging="43"/>
              <w:rPr>
                <w:b/>
              </w:rPr>
            </w:pPr>
            <w:r w:rsidRPr="00A022C3">
              <w:rPr>
                <w:rFonts w:eastAsia="Arial"/>
                <w:b/>
                <w:i/>
                <w:color w:val="000000"/>
              </w:rPr>
              <w:t>Unitatea</w:t>
            </w:r>
          </w:p>
        </w:tc>
      </w:tr>
      <w:tr w:rsidR="00A022C3" w:rsidRPr="00A022C3" w14:paraId="0960EA37" w14:textId="77777777" w:rsidTr="000B3B06">
        <w:trPr>
          <w:trHeight w:val="318"/>
        </w:trPr>
        <w:tc>
          <w:tcPr>
            <w:tcW w:w="6087" w:type="dxa"/>
            <w:tcBorders>
              <w:top w:val="nil"/>
              <w:left w:val="nil"/>
              <w:bottom w:val="nil"/>
              <w:right w:val="nil"/>
            </w:tcBorders>
            <w:tcMar>
              <w:top w:w="39" w:type="dxa"/>
              <w:left w:w="39" w:type="dxa"/>
              <w:bottom w:w="39" w:type="dxa"/>
              <w:right w:w="39" w:type="dxa"/>
            </w:tcMar>
            <w:vAlign w:val="bottom"/>
          </w:tcPr>
          <w:p w14:paraId="23798E9D" w14:textId="77777777" w:rsidR="00A022C3" w:rsidRPr="00A022C3" w:rsidRDefault="00A022C3" w:rsidP="000B3B06">
            <w:pPr>
              <w:spacing w:after="0" w:line="240" w:lineRule="auto"/>
              <w:ind w:left="-43" w:firstLine="43"/>
              <w:rPr>
                <w:b/>
              </w:rPr>
            </w:pPr>
            <w:r w:rsidRPr="00A022C3">
              <w:rPr>
                <w:rFonts w:eastAsia="Arial"/>
                <w:b/>
                <w:color w:val="000000"/>
              </w:rPr>
              <w:t>Nr.________ din ___________________</w:t>
            </w:r>
          </w:p>
        </w:tc>
      </w:tr>
    </w:tbl>
    <w:p w14:paraId="6605F6E7" w14:textId="77777777" w:rsidR="00A778B3" w:rsidRPr="00A022C3" w:rsidRDefault="00A778B3" w:rsidP="003E4C5B">
      <w:pPr>
        <w:autoSpaceDE w:val="0"/>
        <w:autoSpaceDN w:val="0"/>
        <w:adjustRightInd w:val="0"/>
        <w:spacing w:after="0" w:line="240" w:lineRule="auto"/>
        <w:ind w:left="0" w:right="-43" w:firstLine="567"/>
        <w:contextualSpacing/>
        <w:jc w:val="left"/>
        <w:rPr>
          <w:rFonts w:eastAsiaTheme="minorHAnsi" w:cs="Arial"/>
          <w:lang w:val="ro-RO"/>
        </w:rPr>
      </w:pPr>
    </w:p>
    <w:p w14:paraId="0DDDDB3B" w14:textId="77777777" w:rsidR="00A022C3" w:rsidRPr="00A022C3" w:rsidRDefault="00A022C3" w:rsidP="00A022C3">
      <w:pPr>
        <w:spacing w:after="0" w:line="240" w:lineRule="auto"/>
        <w:jc w:val="right"/>
      </w:pPr>
      <w:r w:rsidRPr="00A022C3">
        <w:rPr>
          <w:rFonts w:eastAsia="Arial"/>
          <w:b/>
          <w:color w:val="000000"/>
        </w:rPr>
        <w:t>APROB</w:t>
      </w:r>
    </w:p>
    <w:p w14:paraId="13301BB6" w14:textId="77777777" w:rsidR="00A778B3" w:rsidRDefault="00A022C3" w:rsidP="00A022C3">
      <w:pPr>
        <w:autoSpaceDE w:val="0"/>
        <w:autoSpaceDN w:val="0"/>
        <w:adjustRightInd w:val="0"/>
        <w:spacing w:after="0" w:line="240" w:lineRule="auto"/>
        <w:ind w:left="0" w:right="-43" w:firstLine="567"/>
        <w:contextualSpacing/>
        <w:jc w:val="right"/>
        <w:rPr>
          <w:rFonts w:eastAsia="Arial"/>
          <w:b/>
          <w:color w:val="000000"/>
        </w:rPr>
      </w:pPr>
      <w:r w:rsidRPr="00A022C3">
        <w:rPr>
          <w:rFonts w:eastAsia="Arial"/>
          <w:b/>
          <w:color w:val="000000"/>
        </w:rPr>
        <w:t>Ordonator de credite</w:t>
      </w:r>
    </w:p>
    <w:p w14:paraId="37A3CE37" w14:textId="77777777" w:rsidR="00A022C3" w:rsidRDefault="00A022C3" w:rsidP="00A022C3">
      <w:pPr>
        <w:autoSpaceDE w:val="0"/>
        <w:autoSpaceDN w:val="0"/>
        <w:adjustRightInd w:val="0"/>
        <w:spacing w:after="0" w:line="240" w:lineRule="auto"/>
        <w:ind w:left="0" w:right="-43" w:firstLine="567"/>
        <w:contextualSpacing/>
        <w:jc w:val="right"/>
        <w:rPr>
          <w:rFonts w:eastAsia="Arial"/>
          <w:b/>
          <w:color w:val="000000"/>
        </w:rPr>
      </w:pPr>
    </w:p>
    <w:p w14:paraId="222AD731" w14:textId="77777777" w:rsidR="00A022C3" w:rsidRDefault="00A022C3" w:rsidP="00A022C3">
      <w:pPr>
        <w:autoSpaceDE w:val="0"/>
        <w:autoSpaceDN w:val="0"/>
        <w:adjustRightInd w:val="0"/>
        <w:spacing w:after="0" w:line="240" w:lineRule="auto"/>
        <w:ind w:left="0" w:right="-43" w:firstLine="567"/>
        <w:contextualSpacing/>
        <w:jc w:val="right"/>
        <w:rPr>
          <w:rFonts w:eastAsia="Arial"/>
          <w:b/>
          <w:color w:val="000000"/>
        </w:rPr>
      </w:pPr>
    </w:p>
    <w:p w14:paraId="608E4A04" w14:textId="77777777" w:rsidR="00A022C3" w:rsidRDefault="00A022C3" w:rsidP="00A022C3">
      <w:pPr>
        <w:autoSpaceDE w:val="0"/>
        <w:autoSpaceDN w:val="0"/>
        <w:adjustRightInd w:val="0"/>
        <w:spacing w:after="0" w:line="240" w:lineRule="auto"/>
        <w:ind w:left="0" w:right="-43" w:firstLine="567"/>
        <w:contextualSpacing/>
        <w:jc w:val="right"/>
        <w:rPr>
          <w:rFonts w:eastAsia="Arial"/>
          <w:b/>
          <w:color w:val="000000"/>
        </w:rPr>
      </w:pPr>
    </w:p>
    <w:p w14:paraId="4DBA65C7" w14:textId="77777777" w:rsidR="00A022C3" w:rsidRDefault="00A022C3" w:rsidP="00A022C3">
      <w:pPr>
        <w:autoSpaceDE w:val="0"/>
        <w:autoSpaceDN w:val="0"/>
        <w:adjustRightInd w:val="0"/>
        <w:spacing w:after="0" w:line="240" w:lineRule="auto"/>
        <w:ind w:left="0" w:right="-43" w:firstLine="567"/>
        <w:contextualSpacing/>
        <w:jc w:val="right"/>
        <w:rPr>
          <w:rFonts w:eastAsiaTheme="minorHAnsi" w:cs="Arial"/>
          <w:lang w:val="ro-RO"/>
        </w:rPr>
      </w:pPr>
    </w:p>
    <w:tbl>
      <w:tblPr>
        <w:tblStyle w:val="TableGrid"/>
        <w:tblW w:w="0" w:type="auto"/>
        <w:tblLook w:val="04A0" w:firstRow="1" w:lastRow="0" w:firstColumn="1" w:lastColumn="0" w:noHBand="0" w:noVBand="1"/>
      </w:tblPr>
      <w:tblGrid>
        <w:gridCol w:w="4928"/>
        <w:gridCol w:w="4928"/>
      </w:tblGrid>
      <w:tr w:rsidR="00A022C3" w14:paraId="3DBD772A" w14:textId="77777777" w:rsidTr="00A022C3">
        <w:tc>
          <w:tcPr>
            <w:tcW w:w="4928" w:type="dxa"/>
          </w:tcPr>
          <w:p w14:paraId="02DF5378" w14:textId="77777777" w:rsidR="00A022C3" w:rsidRPr="00A022C3" w:rsidRDefault="00A022C3" w:rsidP="00A022C3">
            <w:pPr>
              <w:spacing w:after="0"/>
              <w:jc w:val="center"/>
              <w:rPr>
                <w:sz w:val="20"/>
                <w:szCs w:val="20"/>
              </w:rPr>
            </w:pPr>
            <w:r w:rsidRPr="00A022C3">
              <w:rPr>
                <w:rFonts w:eastAsia="Arial"/>
                <w:color w:val="000000"/>
                <w:sz w:val="20"/>
                <w:szCs w:val="20"/>
              </w:rPr>
              <w:t>Certific îndeplinirea condiției prevăzute la art. IV alin.(1) și (4)  din Legea nr. 79/2018</w:t>
            </w:r>
          </w:p>
          <w:p w14:paraId="4C91E3B5" w14:textId="77777777" w:rsidR="00A022C3" w:rsidRPr="00A022C3" w:rsidRDefault="00A022C3" w:rsidP="00A022C3">
            <w:pPr>
              <w:spacing w:after="0"/>
              <w:jc w:val="center"/>
              <w:rPr>
                <w:sz w:val="20"/>
                <w:szCs w:val="20"/>
              </w:rPr>
            </w:pPr>
          </w:p>
          <w:p w14:paraId="13D96AAE" w14:textId="77777777" w:rsidR="00A022C3" w:rsidRPr="00A022C3" w:rsidRDefault="00A022C3" w:rsidP="00A022C3">
            <w:pPr>
              <w:spacing w:after="0"/>
              <w:jc w:val="center"/>
              <w:rPr>
                <w:sz w:val="20"/>
                <w:szCs w:val="20"/>
              </w:rPr>
            </w:pPr>
            <w:r w:rsidRPr="00A022C3">
              <w:rPr>
                <w:rFonts w:eastAsia="Arial"/>
                <w:color w:val="000000"/>
                <w:sz w:val="20"/>
                <w:szCs w:val="20"/>
              </w:rPr>
              <w:t>Șeful sectorului/compartimentului de muncă</w:t>
            </w:r>
          </w:p>
          <w:p w14:paraId="16DE4A1D" w14:textId="77777777" w:rsidR="00A022C3" w:rsidRDefault="00A022C3" w:rsidP="00A022C3">
            <w:pPr>
              <w:autoSpaceDE w:val="0"/>
              <w:autoSpaceDN w:val="0"/>
              <w:adjustRightInd w:val="0"/>
              <w:spacing w:after="0"/>
              <w:ind w:left="0" w:right="-43"/>
              <w:contextualSpacing/>
              <w:jc w:val="left"/>
              <w:rPr>
                <w:rFonts w:eastAsiaTheme="minorHAnsi" w:cs="Arial"/>
                <w:lang w:val="ro-RO"/>
              </w:rPr>
            </w:pPr>
            <w:r w:rsidRPr="00A022C3">
              <w:rPr>
                <w:rFonts w:eastAsia="Arial"/>
                <w:color w:val="000000"/>
                <w:sz w:val="20"/>
                <w:szCs w:val="20"/>
              </w:rPr>
              <w:t>(semnătura)</w:t>
            </w:r>
          </w:p>
        </w:tc>
        <w:tc>
          <w:tcPr>
            <w:tcW w:w="4928" w:type="dxa"/>
          </w:tcPr>
          <w:p w14:paraId="68CDF726" w14:textId="77777777" w:rsidR="00A022C3" w:rsidRPr="00A022C3" w:rsidRDefault="00A022C3" w:rsidP="00A022C3">
            <w:pPr>
              <w:spacing w:after="0"/>
              <w:jc w:val="center"/>
              <w:rPr>
                <w:sz w:val="20"/>
                <w:szCs w:val="20"/>
              </w:rPr>
            </w:pPr>
            <w:r w:rsidRPr="00A022C3">
              <w:rPr>
                <w:rFonts w:eastAsia="Arial"/>
                <w:color w:val="000000"/>
                <w:sz w:val="20"/>
                <w:szCs w:val="20"/>
              </w:rPr>
              <w:t xml:space="preserve">Certific îndeplinirea condiției prevăzute la </w:t>
            </w:r>
            <w:r w:rsidR="00233C8D">
              <w:rPr>
                <w:rFonts w:eastAsia="Arial"/>
                <w:color w:val="000000"/>
                <w:sz w:val="20"/>
                <w:szCs w:val="20"/>
              </w:rPr>
              <w:t xml:space="preserve">art. </w:t>
            </w:r>
            <w:r w:rsidR="00E2252A">
              <w:rPr>
                <w:rFonts w:eastAsia="Arial"/>
                <w:color w:val="000000"/>
                <w:sz w:val="20"/>
                <w:szCs w:val="20"/>
              </w:rPr>
              <w:t>2 din prezentul ordin</w:t>
            </w:r>
          </w:p>
          <w:p w14:paraId="408F6AFC" w14:textId="77777777" w:rsidR="00A022C3" w:rsidRPr="00A022C3" w:rsidRDefault="00A022C3" w:rsidP="00A022C3">
            <w:pPr>
              <w:spacing w:after="0"/>
              <w:jc w:val="center"/>
              <w:rPr>
                <w:sz w:val="20"/>
                <w:szCs w:val="20"/>
              </w:rPr>
            </w:pPr>
          </w:p>
          <w:p w14:paraId="59081AE4" w14:textId="77777777" w:rsidR="00A022C3" w:rsidRPr="00A022C3" w:rsidRDefault="00A022C3" w:rsidP="00A022C3">
            <w:pPr>
              <w:spacing w:after="0"/>
              <w:jc w:val="center"/>
              <w:rPr>
                <w:sz w:val="20"/>
                <w:szCs w:val="20"/>
              </w:rPr>
            </w:pPr>
            <w:r w:rsidRPr="00A022C3">
              <w:rPr>
                <w:rFonts w:eastAsia="Arial"/>
                <w:color w:val="000000"/>
                <w:sz w:val="20"/>
                <w:szCs w:val="20"/>
              </w:rPr>
              <w:t>Contabil șef/Director economic</w:t>
            </w:r>
          </w:p>
          <w:p w14:paraId="26FC7266" w14:textId="77777777" w:rsidR="00A022C3" w:rsidRDefault="00A022C3" w:rsidP="00A022C3">
            <w:pPr>
              <w:autoSpaceDE w:val="0"/>
              <w:autoSpaceDN w:val="0"/>
              <w:adjustRightInd w:val="0"/>
              <w:spacing w:after="0"/>
              <w:ind w:left="0" w:right="-43"/>
              <w:contextualSpacing/>
              <w:jc w:val="left"/>
              <w:rPr>
                <w:rFonts w:eastAsiaTheme="minorHAnsi" w:cs="Arial"/>
                <w:lang w:val="ro-RO"/>
              </w:rPr>
            </w:pPr>
            <w:r w:rsidRPr="00A022C3">
              <w:rPr>
                <w:rFonts w:eastAsia="Arial"/>
                <w:color w:val="000000"/>
                <w:sz w:val="20"/>
                <w:szCs w:val="20"/>
              </w:rPr>
              <w:t>(semnătura)</w:t>
            </w:r>
          </w:p>
        </w:tc>
      </w:tr>
    </w:tbl>
    <w:p w14:paraId="2891645F" w14:textId="77777777" w:rsidR="00A022C3" w:rsidRDefault="00A022C3" w:rsidP="003E4C5B">
      <w:pPr>
        <w:autoSpaceDE w:val="0"/>
        <w:autoSpaceDN w:val="0"/>
        <w:adjustRightInd w:val="0"/>
        <w:spacing w:after="0" w:line="240" w:lineRule="auto"/>
        <w:ind w:left="0" w:right="-43" w:firstLine="567"/>
        <w:contextualSpacing/>
        <w:jc w:val="left"/>
        <w:rPr>
          <w:rFonts w:eastAsiaTheme="minorHAnsi" w:cs="Arial"/>
          <w:lang w:val="ro-RO"/>
        </w:rPr>
      </w:pPr>
    </w:p>
    <w:p w14:paraId="6CC44961" w14:textId="77777777" w:rsidR="00A022C3" w:rsidRDefault="00A022C3" w:rsidP="003E4C5B">
      <w:pPr>
        <w:autoSpaceDE w:val="0"/>
        <w:autoSpaceDN w:val="0"/>
        <w:adjustRightInd w:val="0"/>
        <w:spacing w:after="0" w:line="240" w:lineRule="auto"/>
        <w:ind w:left="0" w:right="-43" w:firstLine="567"/>
        <w:contextualSpacing/>
        <w:jc w:val="left"/>
        <w:rPr>
          <w:rFonts w:eastAsiaTheme="minorHAnsi" w:cs="Arial"/>
          <w:lang w:val="ro-RO"/>
        </w:rPr>
      </w:pPr>
    </w:p>
    <w:p w14:paraId="41400945" w14:textId="77777777" w:rsidR="00A022C3" w:rsidRPr="00A022C3" w:rsidRDefault="00A022C3" w:rsidP="003E4C5B">
      <w:pPr>
        <w:autoSpaceDE w:val="0"/>
        <w:autoSpaceDN w:val="0"/>
        <w:adjustRightInd w:val="0"/>
        <w:spacing w:after="0" w:line="240" w:lineRule="auto"/>
        <w:ind w:left="0" w:right="-43" w:firstLine="567"/>
        <w:contextualSpacing/>
        <w:jc w:val="left"/>
        <w:rPr>
          <w:rFonts w:eastAsiaTheme="minorHAnsi" w:cs="Arial"/>
          <w:lang w:val="ro-RO"/>
        </w:rPr>
      </w:pPr>
    </w:p>
    <w:p w14:paraId="50B07FCC" w14:textId="77777777" w:rsidR="00A778B3" w:rsidRDefault="00A778B3" w:rsidP="00A778B3">
      <w:pPr>
        <w:spacing w:after="0" w:line="240" w:lineRule="auto"/>
      </w:pPr>
    </w:p>
    <w:p w14:paraId="1E2385E2" w14:textId="19CD01AE" w:rsidR="00A022C3" w:rsidRPr="00A022C3" w:rsidRDefault="00A022C3" w:rsidP="00A022C3">
      <w:pPr>
        <w:spacing w:after="0" w:line="240" w:lineRule="auto"/>
        <w:ind w:left="0" w:hanging="11"/>
        <w:jc w:val="center"/>
        <w:rPr>
          <w:rFonts w:eastAsia="Verdana"/>
          <w:b/>
          <w:color w:val="000000"/>
        </w:rPr>
      </w:pPr>
      <w:r w:rsidRPr="00A022C3">
        <w:rPr>
          <w:rFonts w:eastAsia="Verdana"/>
          <w:b/>
          <w:color w:val="000000"/>
        </w:rPr>
        <w:t>CENTRALIZATOR LUNA______________/an_______</w:t>
      </w:r>
      <w:r w:rsidRPr="00A022C3">
        <w:rPr>
          <w:rFonts w:eastAsia="Verdana"/>
          <w:b/>
          <w:color w:val="000000"/>
        </w:rPr>
        <w:br/>
      </w:r>
      <w:r w:rsidR="00396201">
        <w:rPr>
          <w:rFonts w:eastAsia="Verdana"/>
          <w:b/>
          <w:color w:val="000000"/>
        </w:rPr>
        <w:t xml:space="preserve">al orelor </w:t>
      </w:r>
      <w:r w:rsidRPr="00A022C3">
        <w:rPr>
          <w:rFonts w:eastAsia="Verdana"/>
          <w:b/>
          <w:color w:val="000000"/>
        </w:rPr>
        <w:t>prestate peste programul normal de lucru și necompensa</w:t>
      </w:r>
      <w:r w:rsidR="00651EF6">
        <w:rPr>
          <w:rFonts w:eastAsia="Verdana"/>
          <w:b/>
          <w:color w:val="000000"/>
        </w:rPr>
        <w:t xml:space="preserve">te cu timp liber corespunzător </w:t>
      </w:r>
      <w:r w:rsidRPr="00A022C3">
        <w:rPr>
          <w:rFonts w:eastAsia="Verdana"/>
          <w:b/>
          <w:color w:val="000000"/>
        </w:rPr>
        <w:t>în termen d</w:t>
      </w:r>
      <w:r w:rsidR="00651EF6">
        <w:rPr>
          <w:rFonts w:eastAsia="Verdana"/>
          <w:b/>
          <w:color w:val="000000"/>
        </w:rPr>
        <w:t>e 60 zile care trebuie achitate</w:t>
      </w:r>
      <w:bookmarkStart w:id="4" w:name="_GoBack"/>
      <w:bookmarkEnd w:id="4"/>
      <w:r w:rsidRPr="00A022C3">
        <w:rPr>
          <w:rFonts w:eastAsia="Verdana"/>
          <w:b/>
          <w:color w:val="000000"/>
        </w:rPr>
        <w:t xml:space="preserve"> în conformitate cu reglementările art. IV din Lg. 79/2018  </w:t>
      </w:r>
    </w:p>
    <w:p w14:paraId="53D40199" w14:textId="77777777" w:rsidR="00A022C3" w:rsidRDefault="00A022C3" w:rsidP="00A778B3">
      <w:pPr>
        <w:spacing w:after="0" w:line="240" w:lineRule="auto"/>
      </w:pPr>
    </w:p>
    <w:p w14:paraId="074E23E6" w14:textId="77777777" w:rsidR="00A022C3" w:rsidRPr="00A022C3" w:rsidRDefault="00A022C3" w:rsidP="00A778B3">
      <w:pPr>
        <w:spacing w:after="0" w:line="240" w:lineRule="auto"/>
      </w:pPr>
    </w:p>
    <w:tbl>
      <w:tblPr>
        <w:tblStyle w:val="TableGrid"/>
        <w:tblW w:w="10031" w:type="dxa"/>
        <w:tblLook w:val="04A0" w:firstRow="1" w:lastRow="0" w:firstColumn="1" w:lastColumn="0" w:noHBand="0" w:noVBand="1"/>
      </w:tblPr>
      <w:tblGrid>
        <w:gridCol w:w="818"/>
        <w:gridCol w:w="1984"/>
        <w:gridCol w:w="1701"/>
        <w:gridCol w:w="1842"/>
        <w:gridCol w:w="1985"/>
        <w:gridCol w:w="1701"/>
      </w:tblGrid>
      <w:tr w:rsidR="00A022C3" w:rsidRPr="008A6C18" w14:paraId="0528C3CF" w14:textId="77777777" w:rsidTr="008A6C18">
        <w:tc>
          <w:tcPr>
            <w:tcW w:w="818" w:type="dxa"/>
          </w:tcPr>
          <w:p w14:paraId="5BC3F5CF" w14:textId="77777777" w:rsidR="00A022C3" w:rsidRPr="008A6C18" w:rsidRDefault="00A022C3" w:rsidP="003E4C5B">
            <w:pPr>
              <w:autoSpaceDE w:val="0"/>
              <w:autoSpaceDN w:val="0"/>
              <w:adjustRightInd w:val="0"/>
              <w:spacing w:after="0"/>
              <w:ind w:left="0" w:right="-43"/>
              <w:contextualSpacing/>
              <w:jc w:val="left"/>
              <w:rPr>
                <w:rFonts w:eastAsiaTheme="minorHAnsi" w:cs="Arial"/>
                <w:b/>
                <w:lang w:val="ro-RO"/>
              </w:rPr>
            </w:pPr>
            <w:r w:rsidRPr="008A6C18">
              <w:rPr>
                <w:rFonts w:eastAsiaTheme="minorHAnsi" w:cs="Arial"/>
                <w:b/>
                <w:lang w:val="ro-RO"/>
              </w:rPr>
              <w:t>Nr. crt.</w:t>
            </w:r>
          </w:p>
        </w:tc>
        <w:tc>
          <w:tcPr>
            <w:tcW w:w="1984" w:type="dxa"/>
          </w:tcPr>
          <w:p w14:paraId="07B9FC71" w14:textId="77777777" w:rsidR="00A022C3" w:rsidRPr="008A6C18" w:rsidRDefault="00A022C3" w:rsidP="003E4C5B">
            <w:pPr>
              <w:autoSpaceDE w:val="0"/>
              <w:autoSpaceDN w:val="0"/>
              <w:adjustRightInd w:val="0"/>
              <w:spacing w:after="0"/>
              <w:ind w:left="0" w:right="-43"/>
              <w:contextualSpacing/>
              <w:jc w:val="left"/>
              <w:rPr>
                <w:rFonts w:eastAsiaTheme="minorHAnsi" w:cs="Arial"/>
                <w:b/>
                <w:lang w:val="ro-RO"/>
              </w:rPr>
            </w:pPr>
            <w:r w:rsidRPr="008A6C18">
              <w:rPr>
                <w:rFonts w:eastAsiaTheme="minorHAnsi" w:cs="Arial"/>
                <w:b/>
                <w:lang w:val="ro-RO"/>
              </w:rPr>
              <w:t>Numele și prenumele persoanei care a efectuat orele suplimentare</w:t>
            </w:r>
          </w:p>
        </w:tc>
        <w:tc>
          <w:tcPr>
            <w:tcW w:w="1701" w:type="dxa"/>
          </w:tcPr>
          <w:p w14:paraId="0516204B" w14:textId="77777777" w:rsidR="00A022C3" w:rsidRPr="008A6C18" w:rsidRDefault="00A022C3" w:rsidP="003E4C5B">
            <w:pPr>
              <w:autoSpaceDE w:val="0"/>
              <w:autoSpaceDN w:val="0"/>
              <w:adjustRightInd w:val="0"/>
              <w:spacing w:after="0"/>
              <w:ind w:left="0" w:right="-43"/>
              <w:contextualSpacing/>
              <w:jc w:val="left"/>
              <w:rPr>
                <w:rFonts w:eastAsiaTheme="minorHAnsi" w:cs="Arial"/>
                <w:b/>
                <w:lang w:val="ro-RO"/>
              </w:rPr>
            </w:pPr>
            <w:r w:rsidRPr="008A6C18">
              <w:rPr>
                <w:rFonts w:eastAsiaTheme="minorHAnsi" w:cs="Arial"/>
                <w:b/>
                <w:lang w:val="ro-RO"/>
              </w:rPr>
              <w:t>Nr. de ore suplimentare efectuate în lună</w:t>
            </w:r>
          </w:p>
        </w:tc>
        <w:tc>
          <w:tcPr>
            <w:tcW w:w="1842" w:type="dxa"/>
          </w:tcPr>
          <w:p w14:paraId="3CE19B4A" w14:textId="77777777" w:rsidR="00A022C3" w:rsidRPr="008A6C18" w:rsidRDefault="00A022C3" w:rsidP="003E4C5B">
            <w:pPr>
              <w:autoSpaceDE w:val="0"/>
              <w:autoSpaceDN w:val="0"/>
              <w:adjustRightInd w:val="0"/>
              <w:spacing w:after="0"/>
              <w:ind w:left="0" w:right="-43"/>
              <w:contextualSpacing/>
              <w:jc w:val="left"/>
              <w:rPr>
                <w:rFonts w:eastAsiaTheme="minorHAnsi" w:cs="Arial"/>
                <w:b/>
                <w:lang w:val="ro-RO"/>
              </w:rPr>
            </w:pPr>
            <w:r w:rsidRPr="008A6C18">
              <w:rPr>
                <w:rFonts w:eastAsiaTheme="minorHAnsi" w:cs="Arial"/>
                <w:b/>
                <w:lang w:val="ro-RO"/>
              </w:rPr>
              <w:t>Nr. de ore suplimentare efectuate în lună și compensate în 60 de zile</w:t>
            </w:r>
          </w:p>
        </w:tc>
        <w:tc>
          <w:tcPr>
            <w:tcW w:w="1985" w:type="dxa"/>
          </w:tcPr>
          <w:p w14:paraId="360F28A5" w14:textId="77777777" w:rsidR="00A022C3" w:rsidRPr="008A6C18" w:rsidRDefault="00A022C3" w:rsidP="003E4C5B">
            <w:pPr>
              <w:autoSpaceDE w:val="0"/>
              <w:autoSpaceDN w:val="0"/>
              <w:adjustRightInd w:val="0"/>
              <w:spacing w:after="0"/>
              <w:ind w:left="0" w:right="-43"/>
              <w:contextualSpacing/>
              <w:jc w:val="left"/>
              <w:rPr>
                <w:rFonts w:eastAsiaTheme="minorHAnsi" w:cs="Arial"/>
                <w:b/>
                <w:lang w:val="ro-RO"/>
              </w:rPr>
            </w:pPr>
            <w:r w:rsidRPr="008A6C18">
              <w:rPr>
                <w:rFonts w:eastAsiaTheme="minorHAnsi" w:cs="Arial"/>
                <w:b/>
                <w:lang w:val="ro-RO"/>
              </w:rPr>
              <w:t>Nr. de ore suplimentare efectuate în lună și necopmensate în 60 de zile care trebuie plătite</w:t>
            </w:r>
          </w:p>
        </w:tc>
        <w:tc>
          <w:tcPr>
            <w:tcW w:w="1701" w:type="dxa"/>
          </w:tcPr>
          <w:p w14:paraId="7E9715B5" w14:textId="77777777" w:rsidR="00A022C3" w:rsidRPr="008A6C18" w:rsidRDefault="00A022C3" w:rsidP="003E4C5B">
            <w:pPr>
              <w:autoSpaceDE w:val="0"/>
              <w:autoSpaceDN w:val="0"/>
              <w:adjustRightInd w:val="0"/>
              <w:spacing w:after="0"/>
              <w:ind w:left="0" w:right="-43"/>
              <w:contextualSpacing/>
              <w:jc w:val="left"/>
              <w:rPr>
                <w:rFonts w:eastAsiaTheme="minorHAnsi" w:cs="Arial"/>
                <w:b/>
                <w:lang w:val="ro-RO"/>
              </w:rPr>
            </w:pPr>
            <w:r w:rsidRPr="008A6C18">
              <w:rPr>
                <w:rFonts w:eastAsiaTheme="minorHAnsi" w:cs="Arial"/>
                <w:b/>
                <w:lang w:val="ro-RO"/>
              </w:rPr>
              <w:t xml:space="preserve">Semnătura persoanei care a prestat munca suplimentară </w:t>
            </w:r>
          </w:p>
        </w:tc>
      </w:tr>
      <w:tr w:rsidR="00A022C3" w:rsidRPr="00A022C3" w14:paraId="30BC07BD" w14:textId="77777777" w:rsidTr="008A6C18">
        <w:tc>
          <w:tcPr>
            <w:tcW w:w="818" w:type="dxa"/>
          </w:tcPr>
          <w:p w14:paraId="07EC83D7"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984" w:type="dxa"/>
          </w:tcPr>
          <w:p w14:paraId="178A85F5"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701" w:type="dxa"/>
          </w:tcPr>
          <w:p w14:paraId="3841B9FB"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842" w:type="dxa"/>
          </w:tcPr>
          <w:p w14:paraId="4C88B1F1"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985" w:type="dxa"/>
          </w:tcPr>
          <w:p w14:paraId="331F49A3"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701" w:type="dxa"/>
          </w:tcPr>
          <w:p w14:paraId="5258B8F2"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r>
      <w:tr w:rsidR="00A022C3" w:rsidRPr="00A022C3" w14:paraId="0269C29A" w14:textId="77777777" w:rsidTr="008A6C18">
        <w:tc>
          <w:tcPr>
            <w:tcW w:w="818" w:type="dxa"/>
          </w:tcPr>
          <w:p w14:paraId="38819FBF"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984" w:type="dxa"/>
          </w:tcPr>
          <w:p w14:paraId="5FDA442B"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701" w:type="dxa"/>
          </w:tcPr>
          <w:p w14:paraId="53760108"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842" w:type="dxa"/>
          </w:tcPr>
          <w:p w14:paraId="711280D2"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985" w:type="dxa"/>
          </w:tcPr>
          <w:p w14:paraId="6DE4EE39"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701" w:type="dxa"/>
          </w:tcPr>
          <w:p w14:paraId="0293FD51"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r>
      <w:tr w:rsidR="00A022C3" w:rsidRPr="00A022C3" w14:paraId="0DF9EF66" w14:textId="77777777" w:rsidTr="008A6C18">
        <w:tc>
          <w:tcPr>
            <w:tcW w:w="818" w:type="dxa"/>
          </w:tcPr>
          <w:p w14:paraId="2E5B4DF0"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984" w:type="dxa"/>
          </w:tcPr>
          <w:p w14:paraId="7FC9BF4E"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701" w:type="dxa"/>
          </w:tcPr>
          <w:p w14:paraId="79BD04B3"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842" w:type="dxa"/>
          </w:tcPr>
          <w:p w14:paraId="636A407C"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985" w:type="dxa"/>
          </w:tcPr>
          <w:p w14:paraId="7E38BFD1"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701" w:type="dxa"/>
          </w:tcPr>
          <w:p w14:paraId="6223AEE8"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r>
      <w:tr w:rsidR="00A022C3" w:rsidRPr="00A022C3" w14:paraId="58B3C4B3" w14:textId="77777777" w:rsidTr="008A6C18">
        <w:tc>
          <w:tcPr>
            <w:tcW w:w="818" w:type="dxa"/>
          </w:tcPr>
          <w:p w14:paraId="4861CBDC"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r w:rsidRPr="00A022C3">
              <w:rPr>
                <w:rFonts w:eastAsiaTheme="minorHAnsi" w:cs="Arial"/>
                <w:lang w:val="ro-RO"/>
              </w:rPr>
              <w:t>TOTAL</w:t>
            </w:r>
          </w:p>
        </w:tc>
        <w:tc>
          <w:tcPr>
            <w:tcW w:w="1984" w:type="dxa"/>
          </w:tcPr>
          <w:p w14:paraId="6AD68C6A" w14:textId="77777777" w:rsidR="00A022C3" w:rsidRPr="00A022C3" w:rsidRDefault="008A6C18" w:rsidP="003E4C5B">
            <w:pPr>
              <w:autoSpaceDE w:val="0"/>
              <w:autoSpaceDN w:val="0"/>
              <w:adjustRightInd w:val="0"/>
              <w:spacing w:after="0"/>
              <w:ind w:left="0" w:right="-43"/>
              <w:contextualSpacing/>
              <w:jc w:val="left"/>
              <w:rPr>
                <w:rFonts w:eastAsiaTheme="minorHAnsi" w:cs="Arial"/>
                <w:lang w:val="ro-RO"/>
              </w:rPr>
            </w:pPr>
            <w:r>
              <w:rPr>
                <w:rFonts w:eastAsiaTheme="minorHAnsi" w:cs="Arial"/>
                <w:lang w:val="ro-RO"/>
              </w:rPr>
              <w:t>x</w:t>
            </w:r>
          </w:p>
        </w:tc>
        <w:tc>
          <w:tcPr>
            <w:tcW w:w="1701" w:type="dxa"/>
          </w:tcPr>
          <w:p w14:paraId="43D5A203"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842" w:type="dxa"/>
          </w:tcPr>
          <w:p w14:paraId="75B52F51"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985" w:type="dxa"/>
          </w:tcPr>
          <w:p w14:paraId="42E53BA6"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p>
        </w:tc>
        <w:tc>
          <w:tcPr>
            <w:tcW w:w="1701" w:type="dxa"/>
          </w:tcPr>
          <w:p w14:paraId="6F2E27A5" w14:textId="77777777" w:rsidR="00A022C3" w:rsidRPr="00A022C3" w:rsidRDefault="00A022C3" w:rsidP="003E4C5B">
            <w:pPr>
              <w:autoSpaceDE w:val="0"/>
              <w:autoSpaceDN w:val="0"/>
              <w:adjustRightInd w:val="0"/>
              <w:spacing w:after="0"/>
              <w:ind w:left="0" w:right="-43"/>
              <w:contextualSpacing/>
              <w:jc w:val="left"/>
              <w:rPr>
                <w:rFonts w:eastAsiaTheme="minorHAnsi" w:cs="Arial"/>
                <w:lang w:val="ro-RO"/>
              </w:rPr>
            </w:pPr>
            <w:r w:rsidRPr="00A022C3">
              <w:rPr>
                <w:rFonts w:eastAsiaTheme="minorHAnsi" w:cs="Arial"/>
                <w:lang w:val="ro-RO"/>
              </w:rPr>
              <w:t>x</w:t>
            </w:r>
          </w:p>
        </w:tc>
      </w:tr>
    </w:tbl>
    <w:p w14:paraId="038DE644" w14:textId="77777777" w:rsidR="00A778B3" w:rsidRDefault="00A778B3" w:rsidP="003E4C5B">
      <w:pPr>
        <w:autoSpaceDE w:val="0"/>
        <w:autoSpaceDN w:val="0"/>
        <w:adjustRightInd w:val="0"/>
        <w:spacing w:after="0" w:line="240" w:lineRule="auto"/>
        <w:ind w:left="0" w:right="-43" w:firstLine="567"/>
        <w:contextualSpacing/>
        <w:jc w:val="left"/>
        <w:rPr>
          <w:rFonts w:eastAsiaTheme="minorHAnsi" w:cs="Arial"/>
          <w:lang w:val="ro-RO"/>
        </w:rPr>
      </w:pPr>
    </w:p>
    <w:p w14:paraId="75C76D01" w14:textId="77777777" w:rsidR="008A6C18" w:rsidRDefault="008A6C18" w:rsidP="003E4C5B">
      <w:pPr>
        <w:autoSpaceDE w:val="0"/>
        <w:autoSpaceDN w:val="0"/>
        <w:adjustRightInd w:val="0"/>
        <w:spacing w:after="0" w:line="240" w:lineRule="auto"/>
        <w:ind w:left="0" w:right="-43" w:firstLine="567"/>
        <w:contextualSpacing/>
        <w:jc w:val="left"/>
        <w:rPr>
          <w:rFonts w:eastAsiaTheme="minorHAnsi" w:cs="Arial"/>
          <w:lang w:val="ro-RO"/>
        </w:rPr>
      </w:pPr>
    </w:p>
    <w:p w14:paraId="7EADC94E" w14:textId="77777777" w:rsidR="008A6C18" w:rsidRDefault="008A6C18" w:rsidP="008A6C18">
      <w:pPr>
        <w:autoSpaceDE w:val="0"/>
        <w:autoSpaceDN w:val="0"/>
        <w:adjustRightInd w:val="0"/>
        <w:spacing w:after="0" w:line="240" w:lineRule="auto"/>
        <w:ind w:left="0" w:right="-43"/>
        <w:contextualSpacing/>
        <w:jc w:val="left"/>
        <w:rPr>
          <w:rFonts w:eastAsiaTheme="minorHAnsi" w:cs="Arial"/>
          <w:lang w:val="ro-RO"/>
        </w:rPr>
      </w:pPr>
      <w:r>
        <w:rPr>
          <w:rFonts w:eastAsiaTheme="minorHAnsi" w:cs="Arial"/>
          <w:lang w:val="ro-RO"/>
        </w:rPr>
        <w:t>Întocmit,</w:t>
      </w:r>
    </w:p>
    <w:p w14:paraId="6C109E9C" w14:textId="77777777" w:rsidR="008A6C18" w:rsidRDefault="008A6C18" w:rsidP="008A6C18">
      <w:pPr>
        <w:autoSpaceDE w:val="0"/>
        <w:autoSpaceDN w:val="0"/>
        <w:adjustRightInd w:val="0"/>
        <w:spacing w:after="0" w:line="240" w:lineRule="auto"/>
        <w:ind w:left="0" w:right="-43"/>
        <w:contextualSpacing/>
        <w:jc w:val="left"/>
        <w:rPr>
          <w:rFonts w:eastAsiaTheme="minorHAnsi" w:cs="Arial"/>
          <w:lang w:val="ro-RO"/>
        </w:rPr>
      </w:pPr>
      <w:r>
        <w:rPr>
          <w:rFonts w:eastAsiaTheme="minorHAnsi" w:cs="Arial"/>
          <w:lang w:val="ro-RO"/>
        </w:rPr>
        <w:t>____________________________</w:t>
      </w:r>
    </w:p>
    <w:p w14:paraId="54A1A874" w14:textId="77777777" w:rsidR="008A6C18" w:rsidRPr="00A022C3" w:rsidRDefault="008A6C18" w:rsidP="008A6C18">
      <w:pPr>
        <w:autoSpaceDE w:val="0"/>
        <w:autoSpaceDN w:val="0"/>
        <w:adjustRightInd w:val="0"/>
        <w:spacing w:after="0" w:line="240" w:lineRule="auto"/>
        <w:ind w:left="0" w:right="-43"/>
        <w:contextualSpacing/>
        <w:jc w:val="left"/>
        <w:rPr>
          <w:rFonts w:eastAsiaTheme="minorHAnsi" w:cs="Arial"/>
          <w:lang w:val="ro-RO"/>
        </w:rPr>
      </w:pPr>
      <w:r>
        <w:rPr>
          <w:rFonts w:eastAsiaTheme="minorHAnsi" w:cs="Arial"/>
          <w:lang w:val="ro-RO"/>
        </w:rPr>
        <w:t>(grad/nume,prenume, funcție, dată</w:t>
      </w:r>
      <w:r w:rsidR="000A5692">
        <w:rPr>
          <w:rFonts w:eastAsiaTheme="minorHAnsi" w:cs="Arial"/>
          <w:lang w:val="ro-RO"/>
        </w:rPr>
        <w:t xml:space="preserve"> și semnătură</w:t>
      </w:r>
      <w:r>
        <w:rPr>
          <w:rFonts w:eastAsiaTheme="minorHAnsi" w:cs="Arial"/>
          <w:lang w:val="ro-RO"/>
        </w:rPr>
        <w:t>)</w:t>
      </w:r>
    </w:p>
    <w:sectPr w:rsidR="008A6C18" w:rsidRPr="00A022C3" w:rsidSect="00046435">
      <w:headerReference w:type="default" r:id="rId10"/>
      <w:footerReference w:type="default" r:id="rId11"/>
      <w:pgSz w:w="11906" w:h="16838"/>
      <w:pgMar w:top="1417" w:right="849"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efan Teoroc" w:date="2018-06-02T14:09:00Z" w:initials="ST">
    <w:p w14:paraId="73425091" w14:textId="77777777" w:rsidR="004F5423" w:rsidRDefault="004F5423">
      <w:pPr>
        <w:pStyle w:val="CommentText"/>
      </w:pPr>
      <w:r>
        <w:rPr>
          <w:rStyle w:val="CommentReference"/>
        </w:rPr>
        <w:annotationRef/>
      </w:r>
      <w:r>
        <w:t>a se vedea comentariu - sub art 3 al 5</w:t>
      </w:r>
    </w:p>
  </w:comment>
  <w:comment w:id="1" w:author="Stefan Teoroc" w:date="2018-06-02T11:25:00Z" w:initials="ST">
    <w:p w14:paraId="5219D18C" w14:textId="77777777" w:rsidR="00056700" w:rsidRPr="0093604D" w:rsidRDefault="001613C1" w:rsidP="00936A4D">
      <w:pPr>
        <w:pStyle w:val="CommentText"/>
        <w:rPr>
          <w:rFonts w:ascii="Open Sans" w:eastAsia="Times New Roman" w:hAnsi="Open Sans"/>
          <w:color w:val="333333"/>
          <w:sz w:val="24"/>
          <w:szCs w:val="24"/>
          <w:lang w:val="ro-RO"/>
        </w:rPr>
      </w:pPr>
      <w:r>
        <w:rPr>
          <w:rStyle w:val="CommentReference"/>
        </w:rPr>
        <w:annotationRef/>
      </w:r>
      <w:r w:rsidR="0093604D">
        <w:t xml:space="preserve"> comentariu - sub </w:t>
      </w:r>
      <w:r w:rsidR="004F5423">
        <w:t>art 3 al 4</w:t>
      </w:r>
    </w:p>
  </w:comment>
  <w:comment w:id="2" w:author="Stefan Teoroc" w:date="2018-06-02T12:59:00Z" w:initials="ST">
    <w:p w14:paraId="4388BFE6" w14:textId="77777777" w:rsidR="00442792" w:rsidRPr="00442792" w:rsidRDefault="00442792">
      <w:pPr>
        <w:pStyle w:val="CommentText"/>
        <w:rPr>
          <w:rFonts w:ascii="Open Sans" w:eastAsia="Times New Roman" w:hAnsi="Open Sans"/>
          <w:color w:val="333333"/>
          <w:sz w:val="24"/>
          <w:szCs w:val="24"/>
          <w:lang w:val="ro-RO"/>
        </w:rPr>
      </w:pPr>
      <w:r>
        <w:rPr>
          <w:rStyle w:val="CommentReference"/>
        </w:rPr>
        <w:annotationRef/>
      </w:r>
      <w:r>
        <w:t xml:space="preserve">comentariu - </w:t>
      </w:r>
      <w:r w:rsidR="004F5423">
        <w:t>sub art 3 al 5</w:t>
      </w:r>
    </w:p>
  </w:comment>
  <w:comment w:id="3" w:author="Stefan Teoroc" w:date="2018-06-03T19:39:00Z" w:initials="ST">
    <w:p w14:paraId="14350207" w14:textId="6BD43A01" w:rsidR="00D013A2" w:rsidRDefault="00D013A2">
      <w:pPr>
        <w:pStyle w:val="CommentText"/>
      </w:pPr>
      <w:r>
        <w:rPr>
          <w:rStyle w:val="CommentReference"/>
        </w:rPr>
        <w:annotationRef/>
      </w:r>
      <w:r w:rsidRPr="006D7209">
        <w:rPr>
          <w:highlight w:val="yellow"/>
        </w:rPr>
        <w:t>se elimina</w:t>
      </w:r>
      <w:r>
        <w:t xml:space="preserve"> / a se vedea propunerea de modificare a art 3 alin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425091" w15:done="0"/>
  <w15:commentEx w15:paraId="5219D18C" w15:done="0"/>
  <w15:commentEx w15:paraId="4388BFE6" w15:done="0"/>
  <w15:commentEx w15:paraId="143502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25091" w16cid:durableId="1EBD23A0"/>
  <w16cid:commentId w16cid:paraId="5219D18C" w16cid:durableId="1EBCFD21"/>
  <w16cid:commentId w16cid:paraId="4388BFE6" w16cid:durableId="1EBD131D"/>
  <w16cid:commentId w16cid:paraId="14350207" w16cid:durableId="1EBEC2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E771A" w14:textId="77777777" w:rsidR="00603612" w:rsidRDefault="00603612" w:rsidP="00B9263A">
      <w:pPr>
        <w:spacing w:after="0" w:line="240" w:lineRule="auto"/>
      </w:pPr>
      <w:r>
        <w:separator/>
      </w:r>
    </w:p>
  </w:endnote>
  <w:endnote w:type="continuationSeparator" w:id="0">
    <w:p w14:paraId="27A59211" w14:textId="77777777" w:rsidR="00603612" w:rsidRDefault="00603612" w:rsidP="00B9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931" w:type="dxa"/>
      <w:tblLook w:val="04A0" w:firstRow="1" w:lastRow="0" w:firstColumn="1" w:lastColumn="0" w:noHBand="0" w:noVBand="1"/>
    </w:tblPr>
    <w:tblGrid>
      <w:gridCol w:w="1566"/>
      <w:gridCol w:w="5986"/>
      <w:gridCol w:w="3363"/>
    </w:tblGrid>
    <w:tr w:rsidR="00B9263A" w:rsidRPr="004608DF" w14:paraId="0E92CD6B" w14:textId="77777777" w:rsidTr="000662D2">
      <w:tc>
        <w:tcPr>
          <w:tcW w:w="1566" w:type="dxa"/>
          <w:shd w:val="clear" w:color="auto" w:fill="auto"/>
        </w:tcPr>
        <w:p w14:paraId="4496A70A" w14:textId="77777777" w:rsidR="00B9263A" w:rsidRPr="00036CF6" w:rsidRDefault="00B9263A" w:rsidP="000662D2">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528422CA" wp14:editId="32377CE5">
                <wp:extent cx="850604" cy="425302"/>
                <wp:effectExtent l="0" t="0" r="6985" b="0"/>
                <wp:docPr id="5" name="Imagine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14:paraId="62930F1C" w14:textId="77777777" w:rsidR="00B9263A" w:rsidRPr="00036CF6" w:rsidRDefault="00B9263A" w:rsidP="000662D2">
          <w:pPr>
            <w:tabs>
              <w:tab w:val="center" w:pos="4536"/>
              <w:tab w:val="right" w:pos="9072"/>
            </w:tabs>
            <w:spacing w:after="0" w:line="240" w:lineRule="auto"/>
            <w:ind w:left="0"/>
            <w:jc w:val="left"/>
            <w:rPr>
              <w:sz w:val="14"/>
              <w:szCs w:val="14"/>
            </w:rPr>
          </w:pPr>
          <w:r w:rsidRPr="00036CF6">
            <w:rPr>
              <w:sz w:val="14"/>
              <w:szCs w:val="14"/>
            </w:rPr>
            <w:t>Str. Apolodor nr. 17, sector 5, 050741 Bucureşti, România</w:t>
          </w:r>
        </w:p>
        <w:p w14:paraId="3EB79544" w14:textId="77777777" w:rsidR="00B9263A" w:rsidRPr="00036CF6" w:rsidRDefault="00B9263A" w:rsidP="000662D2">
          <w:pPr>
            <w:tabs>
              <w:tab w:val="center" w:pos="4320"/>
              <w:tab w:val="right" w:pos="8640"/>
            </w:tabs>
            <w:spacing w:after="0"/>
            <w:ind w:left="0"/>
            <w:rPr>
              <w:sz w:val="14"/>
              <w:szCs w:val="14"/>
            </w:rPr>
          </w:pPr>
          <w:r w:rsidRPr="00036CF6">
            <w:rPr>
              <w:sz w:val="14"/>
              <w:szCs w:val="14"/>
            </w:rPr>
            <w:t>Tel. +4 037 204 1999</w:t>
          </w:r>
        </w:p>
        <w:p w14:paraId="23E6215B" w14:textId="77777777" w:rsidR="00B9263A" w:rsidRPr="00036CF6" w:rsidRDefault="00603612" w:rsidP="000662D2">
          <w:pPr>
            <w:tabs>
              <w:tab w:val="center" w:pos="4320"/>
              <w:tab w:val="right" w:pos="8640"/>
            </w:tabs>
            <w:spacing w:after="0"/>
            <w:ind w:left="0"/>
            <w:rPr>
              <w:sz w:val="14"/>
              <w:szCs w:val="14"/>
            </w:rPr>
          </w:pPr>
          <w:hyperlink r:id="rId2" w:history="1">
            <w:r w:rsidR="00B9263A" w:rsidRPr="00036CF6">
              <w:rPr>
                <w:color w:val="0000FF" w:themeColor="hyperlink"/>
                <w:sz w:val="14"/>
                <w:szCs w:val="14"/>
                <w:u w:val="single"/>
              </w:rPr>
              <w:t>www.just.ro</w:t>
            </w:r>
          </w:hyperlink>
        </w:p>
        <w:p w14:paraId="4E9A56C1" w14:textId="77777777" w:rsidR="00B9263A" w:rsidRPr="00036CF6" w:rsidRDefault="00B9263A" w:rsidP="000662D2">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3363" w:type="dxa"/>
          <w:shd w:val="clear" w:color="auto" w:fill="auto"/>
        </w:tcPr>
        <w:p w14:paraId="11FF1AE2" w14:textId="3EC2AE09" w:rsidR="00B9263A" w:rsidRPr="00452DF6" w:rsidRDefault="00B9263A" w:rsidP="000662D2">
          <w:pPr>
            <w:tabs>
              <w:tab w:val="center" w:pos="4536"/>
              <w:tab w:val="right" w:pos="9072"/>
            </w:tabs>
            <w:spacing w:after="0" w:line="240" w:lineRule="auto"/>
            <w:ind w:left="0"/>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154CF4">
            <w:rPr>
              <w:noProof/>
              <w:sz w:val="14"/>
              <w:szCs w:val="14"/>
              <w:lang w:val="es-ES"/>
            </w:rPr>
            <w:t>7</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686B3D">
            <w:rPr>
              <w:noProof/>
              <w:sz w:val="14"/>
              <w:szCs w:val="14"/>
              <w:lang w:val="es-ES"/>
            </w:rPr>
            <w:t>10</w:t>
          </w:r>
          <w:r w:rsidRPr="00036CF6">
            <w:rPr>
              <w:sz w:val="14"/>
              <w:szCs w:val="14"/>
            </w:rPr>
            <w:fldChar w:fldCharType="end"/>
          </w:r>
        </w:p>
        <w:p w14:paraId="02B711BE" w14:textId="77777777" w:rsidR="00B9263A" w:rsidRPr="00452DF6" w:rsidRDefault="00B9263A" w:rsidP="000662D2">
          <w:pPr>
            <w:tabs>
              <w:tab w:val="center" w:pos="4536"/>
              <w:tab w:val="right" w:pos="9072"/>
            </w:tabs>
            <w:spacing w:after="0" w:line="240" w:lineRule="auto"/>
            <w:ind w:left="0"/>
            <w:jc w:val="right"/>
            <w:rPr>
              <w:sz w:val="14"/>
              <w:szCs w:val="14"/>
              <w:lang w:val="es-ES"/>
            </w:rPr>
          </w:pPr>
        </w:p>
        <w:p w14:paraId="44305DFF" w14:textId="77777777" w:rsidR="00B9263A" w:rsidRPr="00036CF6" w:rsidRDefault="00B9263A" w:rsidP="000662D2">
          <w:pPr>
            <w:tabs>
              <w:tab w:val="center" w:pos="4536"/>
              <w:tab w:val="right" w:pos="9072"/>
            </w:tabs>
            <w:spacing w:after="0" w:line="240" w:lineRule="auto"/>
            <w:ind w:left="0"/>
            <w:jc w:val="right"/>
            <w:rPr>
              <w:rFonts w:ascii="Arial" w:eastAsia="Times New Roman" w:hAnsi="Arial" w:cs="Arial"/>
              <w:b/>
              <w:sz w:val="16"/>
              <w:szCs w:val="16"/>
              <w:lang w:val="ro-RO" w:eastAsia="ro-RO"/>
            </w:rPr>
          </w:pPr>
          <w:r w:rsidRPr="00452DF6">
            <w:rPr>
              <w:sz w:val="14"/>
              <w:szCs w:val="14"/>
              <w:lang w:val="es-ES"/>
            </w:rPr>
            <w:t>COD: FS-01-05-ver.</w:t>
          </w:r>
          <w:r>
            <w:rPr>
              <w:sz w:val="14"/>
              <w:szCs w:val="14"/>
              <w:lang w:val="es-ES"/>
            </w:rPr>
            <w:t>5</w:t>
          </w:r>
        </w:p>
      </w:tc>
    </w:tr>
  </w:tbl>
  <w:p w14:paraId="30DF3AD1" w14:textId="77777777" w:rsidR="00B9263A" w:rsidRDefault="00B9263A" w:rsidP="00B9263A">
    <w:pPr>
      <w:pStyle w:val="Footer"/>
    </w:pPr>
  </w:p>
  <w:p w14:paraId="7EE03F8F" w14:textId="77777777" w:rsidR="00B9263A" w:rsidRPr="00B9263A" w:rsidRDefault="00B9263A" w:rsidP="00B9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8066C" w14:textId="77777777" w:rsidR="00603612" w:rsidRDefault="00603612" w:rsidP="00B9263A">
      <w:pPr>
        <w:spacing w:after="0" w:line="240" w:lineRule="auto"/>
      </w:pPr>
      <w:r>
        <w:separator/>
      </w:r>
    </w:p>
  </w:footnote>
  <w:footnote w:type="continuationSeparator" w:id="0">
    <w:p w14:paraId="5F232E4F" w14:textId="77777777" w:rsidR="00603612" w:rsidRDefault="00603612" w:rsidP="00B92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1848" w:type="dxa"/>
      <w:tblLook w:val="04A0" w:firstRow="1" w:lastRow="0" w:firstColumn="1" w:lastColumn="0" w:noHBand="0" w:noVBand="1"/>
    </w:tblPr>
    <w:tblGrid>
      <w:gridCol w:w="6504"/>
      <w:gridCol w:w="4837"/>
    </w:tblGrid>
    <w:tr w:rsidR="00B9263A" w:rsidRPr="00B9263A" w14:paraId="3B851F6B" w14:textId="77777777" w:rsidTr="00B9263A">
      <w:tc>
        <w:tcPr>
          <w:tcW w:w="6504" w:type="dxa"/>
          <w:hideMark/>
        </w:tcPr>
        <w:p w14:paraId="36555751" w14:textId="77777777" w:rsidR="00B9263A" w:rsidRPr="00B9263A" w:rsidRDefault="00B9263A" w:rsidP="00B9263A">
          <w:pPr>
            <w:pStyle w:val="Header"/>
            <w:rPr>
              <w:lang w:val="ro-RO"/>
            </w:rPr>
          </w:pPr>
          <w:r w:rsidRPr="00B9263A">
            <w:rPr>
              <w:noProof/>
            </w:rPr>
            <w:drawing>
              <wp:inline distT="0" distB="0" distL="0" distR="0" wp14:anchorId="6888D51C" wp14:editId="64647C38">
                <wp:extent cx="2819400" cy="904875"/>
                <wp:effectExtent l="0" t="0" r="0"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904875"/>
                        </a:xfrm>
                        <a:prstGeom prst="rect">
                          <a:avLst/>
                        </a:prstGeom>
                        <a:noFill/>
                        <a:ln>
                          <a:noFill/>
                        </a:ln>
                      </pic:spPr>
                    </pic:pic>
                  </a:graphicData>
                </a:graphic>
              </wp:inline>
            </w:drawing>
          </w:r>
        </w:p>
      </w:tc>
      <w:tc>
        <w:tcPr>
          <w:tcW w:w="4837" w:type="dxa"/>
          <w:hideMark/>
        </w:tcPr>
        <w:p w14:paraId="03039559" w14:textId="77777777" w:rsidR="00B9263A" w:rsidRPr="00B9263A" w:rsidRDefault="00B9263A" w:rsidP="00B9263A">
          <w:pPr>
            <w:pStyle w:val="Header"/>
            <w:rPr>
              <w:lang w:val="ro-RO"/>
            </w:rPr>
          </w:pPr>
          <w:r w:rsidRPr="00B9263A">
            <w:rPr>
              <w:noProof/>
            </w:rPr>
            <w:drawing>
              <wp:inline distT="0" distB="0" distL="0" distR="0" wp14:anchorId="7DFE6381" wp14:editId="233C5309">
                <wp:extent cx="1285875" cy="904875"/>
                <wp:effectExtent l="0" t="0" r="9525" b="9525"/>
                <wp:docPr id="1" name="Imagine 1" descr="Descriere: C:\Users\leonard.anghel\Desktop\logo_centenar_ROMANI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ere: C:\Users\leonard.anghel\Desktop\logo_centenar_ROMANIA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904875"/>
                        </a:xfrm>
                        <a:prstGeom prst="rect">
                          <a:avLst/>
                        </a:prstGeom>
                        <a:noFill/>
                        <a:ln>
                          <a:noFill/>
                        </a:ln>
                      </pic:spPr>
                    </pic:pic>
                  </a:graphicData>
                </a:graphic>
              </wp:inline>
            </w:drawing>
          </w:r>
          <w:r w:rsidRPr="00B9263A">
            <w:rPr>
              <w:noProof/>
            </w:rPr>
            <w:drawing>
              <wp:anchor distT="0" distB="0" distL="114300" distR="114300" simplePos="0" relativeHeight="251659264" behindDoc="0" locked="0" layoutInCell="1" allowOverlap="1" wp14:anchorId="5C4A4DD2" wp14:editId="29984B0E">
                <wp:simplePos x="0" y="0"/>
                <wp:positionH relativeFrom="column">
                  <wp:posOffset>6106795</wp:posOffset>
                </wp:positionH>
                <wp:positionV relativeFrom="paragraph">
                  <wp:posOffset>424815</wp:posOffset>
                </wp:positionV>
                <wp:extent cx="1277620" cy="902970"/>
                <wp:effectExtent l="0" t="0" r="0" b="0"/>
                <wp:wrapNone/>
                <wp:docPr id="3" name="Imagine 3" descr="Descriere: C:\Users\leonard.anghel\Desktop\logo_centenar_ROMANI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Descriere: C:\Users\leonard.anghel\Desktop\logo_centenar_ROMANIA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7620" cy="902970"/>
                        </a:xfrm>
                        <a:prstGeom prst="rect">
                          <a:avLst/>
                        </a:prstGeom>
                        <a:noFill/>
                      </pic:spPr>
                    </pic:pic>
                  </a:graphicData>
                </a:graphic>
                <wp14:sizeRelH relativeFrom="page">
                  <wp14:pctWidth>0</wp14:pctWidth>
                </wp14:sizeRelH>
                <wp14:sizeRelV relativeFrom="page">
                  <wp14:pctHeight>0</wp14:pctHeight>
                </wp14:sizeRelV>
              </wp:anchor>
            </w:drawing>
          </w:r>
        </w:p>
      </w:tc>
    </w:tr>
  </w:tbl>
  <w:p w14:paraId="7D132C87" w14:textId="77777777" w:rsidR="00B9263A" w:rsidRPr="00B9263A" w:rsidRDefault="00B9263A" w:rsidP="00B9263A">
    <w:pPr>
      <w:pStyle w:val="Header"/>
    </w:pPr>
    <w:r w:rsidRPr="00B9263A">
      <w:rPr>
        <w:lang w:val="ro-RO"/>
      </w:rPr>
      <w:t xml:space="preserve">                                                    </w:t>
    </w:r>
  </w:p>
  <w:p w14:paraId="63A03406" w14:textId="77777777" w:rsidR="00B9263A" w:rsidRDefault="00B9263A" w:rsidP="00B92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63D7"/>
    <w:multiLevelType w:val="hybridMultilevel"/>
    <w:tmpl w:val="1CDC72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15:restartNumberingAfterBreak="0">
    <w:nsid w:val="0FEA3F54"/>
    <w:multiLevelType w:val="hybridMultilevel"/>
    <w:tmpl w:val="5D68FD90"/>
    <w:lvl w:ilvl="0" w:tplc="0409000F">
      <w:start w:val="1"/>
      <w:numFmt w:val="decimal"/>
      <w:lvlText w:val="%1."/>
      <w:lvlJc w:val="left"/>
      <w:pPr>
        <w:ind w:left="2421" w:hanging="360"/>
      </w:pPr>
      <w:rPr>
        <w:rFont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15:restartNumberingAfterBreak="0">
    <w:nsid w:val="3ABA319C"/>
    <w:multiLevelType w:val="hybridMultilevel"/>
    <w:tmpl w:val="475E5D9E"/>
    <w:lvl w:ilvl="0" w:tplc="2084C2B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8AC"/>
    <w:rsid w:val="000123A4"/>
    <w:rsid w:val="000347FB"/>
    <w:rsid w:val="00036980"/>
    <w:rsid w:val="00046435"/>
    <w:rsid w:val="00046754"/>
    <w:rsid w:val="00056700"/>
    <w:rsid w:val="00067C19"/>
    <w:rsid w:val="000817AA"/>
    <w:rsid w:val="00081A69"/>
    <w:rsid w:val="00082EDA"/>
    <w:rsid w:val="00084491"/>
    <w:rsid w:val="000A5692"/>
    <w:rsid w:val="000B5E20"/>
    <w:rsid w:val="000B71E5"/>
    <w:rsid w:val="000D6DD4"/>
    <w:rsid w:val="000E092C"/>
    <w:rsid w:val="000E3987"/>
    <w:rsid w:val="000E3D6D"/>
    <w:rsid w:val="00107670"/>
    <w:rsid w:val="00154CF4"/>
    <w:rsid w:val="00156E45"/>
    <w:rsid w:val="001613C1"/>
    <w:rsid w:val="001909C4"/>
    <w:rsid w:val="001B44B0"/>
    <w:rsid w:val="001B68E4"/>
    <w:rsid w:val="001E5B86"/>
    <w:rsid w:val="00202DF5"/>
    <w:rsid w:val="00233C8D"/>
    <w:rsid w:val="00235DC9"/>
    <w:rsid w:val="00237FFE"/>
    <w:rsid w:val="0024313D"/>
    <w:rsid w:val="002B5491"/>
    <w:rsid w:val="002E6B18"/>
    <w:rsid w:val="002F7088"/>
    <w:rsid w:val="003119BC"/>
    <w:rsid w:val="0032146C"/>
    <w:rsid w:val="00325436"/>
    <w:rsid w:val="0036016D"/>
    <w:rsid w:val="00372EF4"/>
    <w:rsid w:val="003958D0"/>
    <w:rsid w:val="00396201"/>
    <w:rsid w:val="003B0077"/>
    <w:rsid w:val="003B6BF6"/>
    <w:rsid w:val="003E4C5B"/>
    <w:rsid w:val="003F53CB"/>
    <w:rsid w:val="003F56CE"/>
    <w:rsid w:val="00402E1C"/>
    <w:rsid w:val="00403078"/>
    <w:rsid w:val="00442792"/>
    <w:rsid w:val="004A7D20"/>
    <w:rsid w:val="004E03E0"/>
    <w:rsid w:val="004E7AD2"/>
    <w:rsid w:val="004F0A2B"/>
    <w:rsid w:val="004F5423"/>
    <w:rsid w:val="005176DD"/>
    <w:rsid w:val="00531815"/>
    <w:rsid w:val="00533DDC"/>
    <w:rsid w:val="0055557A"/>
    <w:rsid w:val="0057552B"/>
    <w:rsid w:val="00591DB3"/>
    <w:rsid w:val="005B1350"/>
    <w:rsid w:val="005C52B4"/>
    <w:rsid w:val="005D7254"/>
    <w:rsid w:val="005E2F49"/>
    <w:rsid w:val="005F0405"/>
    <w:rsid w:val="005F0F37"/>
    <w:rsid w:val="006016D8"/>
    <w:rsid w:val="00603612"/>
    <w:rsid w:val="00616598"/>
    <w:rsid w:val="006219E7"/>
    <w:rsid w:val="00622693"/>
    <w:rsid w:val="00650B27"/>
    <w:rsid w:val="00651461"/>
    <w:rsid w:val="00651EF6"/>
    <w:rsid w:val="0065600C"/>
    <w:rsid w:val="00663B7D"/>
    <w:rsid w:val="00664F0D"/>
    <w:rsid w:val="00680315"/>
    <w:rsid w:val="00684F5E"/>
    <w:rsid w:val="00686B3D"/>
    <w:rsid w:val="006A6687"/>
    <w:rsid w:val="006B7CFF"/>
    <w:rsid w:val="006C41B7"/>
    <w:rsid w:val="006D471C"/>
    <w:rsid w:val="006D7209"/>
    <w:rsid w:val="00726109"/>
    <w:rsid w:val="00732DFA"/>
    <w:rsid w:val="00745072"/>
    <w:rsid w:val="007648CE"/>
    <w:rsid w:val="007936BD"/>
    <w:rsid w:val="007964D8"/>
    <w:rsid w:val="007C4AEE"/>
    <w:rsid w:val="007D692D"/>
    <w:rsid w:val="007E36F7"/>
    <w:rsid w:val="007F3883"/>
    <w:rsid w:val="00804C5B"/>
    <w:rsid w:val="00812AA7"/>
    <w:rsid w:val="00821191"/>
    <w:rsid w:val="00831E25"/>
    <w:rsid w:val="008533B2"/>
    <w:rsid w:val="00854594"/>
    <w:rsid w:val="008609B9"/>
    <w:rsid w:val="00871D44"/>
    <w:rsid w:val="00876E75"/>
    <w:rsid w:val="00882961"/>
    <w:rsid w:val="008A6C18"/>
    <w:rsid w:val="008F34CD"/>
    <w:rsid w:val="008F4DF0"/>
    <w:rsid w:val="009178FC"/>
    <w:rsid w:val="00923841"/>
    <w:rsid w:val="00933FB8"/>
    <w:rsid w:val="0093604D"/>
    <w:rsid w:val="00936A4D"/>
    <w:rsid w:val="00951345"/>
    <w:rsid w:val="0096427A"/>
    <w:rsid w:val="00993E78"/>
    <w:rsid w:val="009A3E3F"/>
    <w:rsid w:val="009A7EC8"/>
    <w:rsid w:val="009C007D"/>
    <w:rsid w:val="009C3B57"/>
    <w:rsid w:val="009F26E3"/>
    <w:rsid w:val="00A00CED"/>
    <w:rsid w:val="00A022C3"/>
    <w:rsid w:val="00A04B71"/>
    <w:rsid w:val="00A212C1"/>
    <w:rsid w:val="00A2139F"/>
    <w:rsid w:val="00A26E6C"/>
    <w:rsid w:val="00A543BF"/>
    <w:rsid w:val="00A71BA6"/>
    <w:rsid w:val="00A71D81"/>
    <w:rsid w:val="00A73350"/>
    <w:rsid w:val="00A75A05"/>
    <w:rsid w:val="00A778B3"/>
    <w:rsid w:val="00A838B8"/>
    <w:rsid w:val="00A848AC"/>
    <w:rsid w:val="00A8735C"/>
    <w:rsid w:val="00AB0852"/>
    <w:rsid w:val="00AB55D9"/>
    <w:rsid w:val="00AC105D"/>
    <w:rsid w:val="00AD4885"/>
    <w:rsid w:val="00AE43FA"/>
    <w:rsid w:val="00AF4705"/>
    <w:rsid w:val="00B168DF"/>
    <w:rsid w:val="00B34E75"/>
    <w:rsid w:val="00B64256"/>
    <w:rsid w:val="00B85CD1"/>
    <w:rsid w:val="00B9263A"/>
    <w:rsid w:val="00BB0BAC"/>
    <w:rsid w:val="00BD4265"/>
    <w:rsid w:val="00BD57F5"/>
    <w:rsid w:val="00BD598E"/>
    <w:rsid w:val="00BE1DCE"/>
    <w:rsid w:val="00BE3554"/>
    <w:rsid w:val="00BE6790"/>
    <w:rsid w:val="00BF2BDE"/>
    <w:rsid w:val="00C005E4"/>
    <w:rsid w:val="00C1327C"/>
    <w:rsid w:val="00C16A9B"/>
    <w:rsid w:val="00C27E0B"/>
    <w:rsid w:val="00C30F9D"/>
    <w:rsid w:val="00C50D27"/>
    <w:rsid w:val="00C66687"/>
    <w:rsid w:val="00C7160F"/>
    <w:rsid w:val="00C776EB"/>
    <w:rsid w:val="00C8307E"/>
    <w:rsid w:val="00C84BE6"/>
    <w:rsid w:val="00C93E30"/>
    <w:rsid w:val="00CA0CAD"/>
    <w:rsid w:val="00CB12D6"/>
    <w:rsid w:val="00CC5B12"/>
    <w:rsid w:val="00CD0D19"/>
    <w:rsid w:val="00CD19ED"/>
    <w:rsid w:val="00CD2579"/>
    <w:rsid w:val="00CE325B"/>
    <w:rsid w:val="00CF1736"/>
    <w:rsid w:val="00D013A2"/>
    <w:rsid w:val="00D12EFE"/>
    <w:rsid w:val="00D1695A"/>
    <w:rsid w:val="00D17041"/>
    <w:rsid w:val="00D26FB4"/>
    <w:rsid w:val="00D37368"/>
    <w:rsid w:val="00D43D28"/>
    <w:rsid w:val="00D50A3A"/>
    <w:rsid w:val="00D639B8"/>
    <w:rsid w:val="00D64800"/>
    <w:rsid w:val="00D65868"/>
    <w:rsid w:val="00D702BA"/>
    <w:rsid w:val="00D76077"/>
    <w:rsid w:val="00DA50CD"/>
    <w:rsid w:val="00DF4FE8"/>
    <w:rsid w:val="00DF62B9"/>
    <w:rsid w:val="00E05B06"/>
    <w:rsid w:val="00E2252A"/>
    <w:rsid w:val="00E22DF1"/>
    <w:rsid w:val="00E30801"/>
    <w:rsid w:val="00E34153"/>
    <w:rsid w:val="00E55568"/>
    <w:rsid w:val="00E64C0A"/>
    <w:rsid w:val="00E95A36"/>
    <w:rsid w:val="00EB0729"/>
    <w:rsid w:val="00EC409D"/>
    <w:rsid w:val="00EE4950"/>
    <w:rsid w:val="00F15EF7"/>
    <w:rsid w:val="00F20AA8"/>
    <w:rsid w:val="00F32577"/>
    <w:rsid w:val="00F52C4F"/>
    <w:rsid w:val="00F56D72"/>
    <w:rsid w:val="00F6069F"/>
    <w:rsid w:val="00F64252"/>
    <w:rsid w:val="00F840E1"/>
    <w:rsid w:val="00F9749C"/>
    <w:rsid w:val="00FB7F45"/>
    <w:rsid w:val="00FE14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DD930"/>
  <w15:docId w15:val="{9E2209C3-B4D6-4142-8A0C-7CE35410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63A"/>
    <w:pPr>
      <w:spacing w:after="120"/>
      <w:ind w:left="1701"/>
      <w:jc w:val="both"/>
    </w:pPr>
    <w:rPr>
      <w:rFonts w:ascii="Trebuchet MS" w:eastAsia="MS Mincho"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6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6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263A"/>
    <w:rPr>
      <w:rFonts w:ascii="Trebuchet MS" w:eastAsia="MS Mincho" w:hAnsi="Trebuchet MS" w:cs="Times New Roman"/>
      <w:lang w:val="en-US"/>
    </w:rPr>
  </w:style>
  <w:style w:type="paragraph" w:styleId="Footer">
    <w:name w:val="footer"/>
    <w:basedOn w:val="Normal"/>
    <w:link w:val="FooterChar"/>
    <w:uiPriority w:val="99"/>
    <w:unhideWhenUsed/>
    <w:rsid w:val="00B926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263A"/>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B92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3A"/>
    <w:rPr>
      <w:rFonts w:ascii="Tahoma" w:eastAsia="MS Mincho" w:hAnsi="Tahoma" w:cs="Tahoma"/>
      <w:sz w:val="16"/>
      <w:szCs w:val="16"/>
      <w:lang w:val="en-US"/>
    </w:rPr>
  </w:style>
  <w:style w:type="character" w:styleId="Hyperlink">
    <w:name w:val="Hyperlink"/>
    <w:basedOn w:val="DefaultParagraphFont"/>
    <w:uiPriority w:val="99"/>
    <w:unhideWhenUsed/>
    <w:rsid w:val="00B9263A"/>
    <w:rPr>
      <w:color w:val="0000FF"/>
      <w:u w:val="single"/>
    </w:rPr>
  </w:style>
  <w:style w:type="paragraph" w:styleId="ListParagraph">
    <w:name w:val="List Paragraph"/>
    <w:basedOn w:val="Normal"/>
    <w:uiPriority w:val="34"/>
    <w:qFormat/>
    <w:rsid w:val="005D7254"/>
    <w:pPr>
      <w:ind w:left="720"/>
      <w:contextualSpacing/>
    </w:pPr>
  </w:style>
  <w:style w:type="paragraph" w:customStyle="1" w:styleId="EmptyCellLayoutStyle">
    <w:name w:val="EmptyCellLayoutStyle"/>
    <w:rsid w:val="00A778B3"/>
    <w:pPr>
      <w:spacing w:after="160" w:line="259" w:lineRule="auto"/>
    </w:pPr>
    <w:rPr>
      <w:rFonts w:ascii="Times New Roman" w:eastAsia="Times New Roman" w:hAnsi="Times New Roman" w:cs="Times New Roman"/>
      <w:sz w:val="2"/>
      <w:szCs w:val="20"/>
      <w:lang w:eastAsia="ro-RO"/>
    </w:rPr>
  </w:style>
  <w:style w:type="character" w:styleId="CommentReference">
    <w:name w:val="annotation reference"/>
    <w:basedOn w:val="DefaultParagraphFont"/>
    <w:uiPriority w:val="99"/>
    <w:semiHidden/>
    <w:unhideWhenUsed/>
    <w:rsid w:val="001613C1"/>
    <w:rPr>
      <w:sz w:val="16"/>
      <w:szCs w:val="16"/>
    </w:rPr>
  </w:style>
  <w:style w:type="paragraph" w:styleId="CommentText">
    <w:name w:val="annotation text"/>
    <w:basedOn w:val="Normal"/>
    <w:link w:val="CommentTextChar"/>
    <w:uiPriority w:val="99"/>
    <w:unhideWhenUsed/>
    <w:rsid w:val="001613C1"/>
    <w:pPr>
      <w:spacing w:line="240" w:lineRule="auto"/>
    </w:pPr>
    <w:rPr>
      <w:sz w:val="20"/>
      <w:szCs w:val="20"/>
    </w:rPr>
  </w:style>
  <w:style w:type="character" w:customStyle="1" w:styleId="CommentTextChar">
    <w:name w:val="Comment Text Char"/>
    <w:basedOn w:val="DefaultParagraphFont"/>
    <w:link w:val="CommentText"/>
    <w:uiPriority w:val="99"/>
    <w:rsid w:val="001613C1"/>
    <w:rPr>
      <w:rFonts w:ascii="Trebuchet MS" w:eastAsia="MS Mincho" w:hAnsi="Trebuchet M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613C1"/>
    <w:rPr>
      <w:b/>
      <w:bCs/>
    </w:rPr>
  </w:style>
  <w:style w:type="character" w:customStyle="1" w:styleId="CommentSubjectChar">
    <w:name w:val="Comment Subject Char"/>
    <w:basedOn w:val="CommentTextChar"/>
    <w:link w:val="CommentSubject"/>
    <w:uiPriority w:val="99"/>
    <w:semiHidden/>
    <w:rsid w:val="001613C1"/>
    <w:rPr>
      <w:rFonts w:ascii="Trebuchet MS" w:eastAsia="MS Mincho" w:hAnsi="Trebuchet MS" w:cs="Times New Roman"/>
      <w:b/>
      <w:bCs/>
      <w:sz w:val="20"/>
      <w:szCs w:val="20"/>
      <w:lang w:val="en-US"/>
    </w:rPr>
  </w:style>
  <w:style w:type="character" w:styleId="UnresolvedMention">
    <w:name w:val="Unresolved Mention"/>
    <w:basedOn w:val="DefaultParagraphFont"/>
    <w:uiPriority w:val="99"/>
    <w:semiHidden/>
    <w:unhideWhenUsed/>
    <w:rsid w:val="00B168DF"/>
    <w:rPr>
      <w:color w:val="605E5C"/>
      <w:shd w:val="clear" w:color="auto" w:fill="E1DFDD"/>
    </w:rPr>
  </w:style>
  <w:style w:type="paragraph" w:styleId="Revision">
    <w:name w:val="Revision"/>
    <w:hidden/>
    <w:uiPriority w:val="99"/>
    <w:semiHidden/>
    <w:rsid w:val="0093604D"/>
    <w:pPr>
      <w:spacing w:after="0" w:line="240" w:lineRule="auto"/>
    </w:pPr>
    <w:rPr>
      <w:rFonts w:ascii="Trebuchet MS" w:eastAsia="MS Mincho"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8112">
      <w:bodyDiv w:val="1"/>
      <w:marLeft w:val="0"/>
      <w:marRight w:val="0"/>
      <w:marTop w:val="0"/>
      <w:marBottom w:val="0"/>
      <w:divBdr>
        <w:top w:val="none" w:sz="0" w:space="0" w:color="auto"/>
        <w:left w:val="none" w:sz="0" w:space="0" w:color="auto"/>
        <w:bottom w:val="none" w:sz="0" w:space="0" w:color="auto"/>
        <w:right w:val="none" w:sz="0" w:space="0" w:color="auto"/>
      </w:divBdr>
      <w:divsChild>
        <w:div w:id="499807714">
          <w:marLeft w:val="0"/>
          <w:marRight w:val="0"/>
          <w:marTop w:val="72"/>
          <w:marBottom w:val="0"/>
          <w:divBdr>
            <w:top w:val="none" w:sz="0" w:space="0" w:color="auto"/>
            <w:left w:val="none" w:sz="0" w:space="0" w:color="auto"/>
            <w:bottom w:val="none" w:sz="0" w:space="0" w:color="auto"/>
            <w:right w:val="none" w:sz="0" w:space="0" w:color="auto"/>
          </w:divBdr>
        </w:div>
      </w:divsChild>
    </w:div>
    <w:div w:id="250087385">
      <w:bodyDiv w:val="1"/>
      <w:marLeft w:val="0"/>
      <w:marRight w:val="0"/>
      <w:marTop w:val="0"/>
      <w:marBottom w:val="0"/>
      <w:divBdr>
        <w:top w:val="none" w:sz="0" w:space="0" w:color="auto"/>
        <w:left w:val="none" w:sz="0" w:space="0" w:color="auto"/>
        <w:bottom w:val="none" w:sz="0" w:space="0" w:color="auto"/>
        <w:right w:val="none" w:sz="0" w:space="0" w:color="auto"/>
      </w:divBdr>
      <w:divsChild>
        <w:div w:id="846597942">
          <w:marLeft w:val="0"/>
          <w:marRight w:val="0"/>
          <w:marTop w:val="0"/>
          <w:marBottom w:val="240"/>
          <w:divBdr>
            <w:top w:val="none" w:sz="0" w:space="0" w:color="auto"/>
            <w:left w:val="none" w:sz="0" w:space="0" w:color="auto"/>
            <w:bottom w:val="none" w:sz="0" w:space="0" w:color="auto"/>
            <w:right w:val="none" w:sz="0" w:space="0" w:color="auto"/>
          </w:divBdr>
          <w:divsChild>
            <w:div w:id="149992928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597375770">
      <w:bodyDiv w:val="1"/>
      <w:marLeft w:val="0"/>
      <w:marRight w:val="0"/>
      <w:marTop w:val="0"/>
      <w:marBottom w:val="0"/>
      <w:divBdr>
        <w:top w:val="none" w:sz="0" w:space="0" w:color="auto"/>
        <w:left w:val="none" w:sz="0" w:space="0" w:color="auto"/>
        <w:bottom w:val="none" w:sz="0" w:space="0" w:color="auto"/>
        <w:right w:val="none" w:sz="0" w:space="0" w:color="auto"/>
      </w:divBdr>
      <w:divsChild>
        <w:div w:id="1634827687">
          <w:marLeft w:val="0"/>
          <w:marRight w:val="0"/>
          <w:marTop w:val="72"/>
          <w:marBottom w:val="0"/>
          <w:divBdr>
            <w:top w:val="none" w:sz="0" w:space="0" w:color="auto"/>
            <w:left w:val="none" w:sz="0" w:space="0" w:color="auto"/>
            <w:bottom w:val="none" w:sz="0" w:space="0" w:color="auto"/>
            <w:right w:val="none" w:sz="0" w:space="0" w:color="auto"/>
          </w:divBdr>
        </w:div>
      </w:divsChild>
    </w:div>
    <w:div w:id="719134914">
      <w:bodyDiv w:val="1"/>
      <w:marLeft w:val="0"/>
      <w:marRight w:val="0"/>
      <w:marTop w:val="0"/>
      <w:marBottom w:val="0"/>
      <w:divBdr>
        <w:top w:val="none" w:sz="0" w:space="0" w:color="auto"/>
        <w:left w:val="none" w:sz="0" w:space="0" w:color="auto"/>
        <w:bottom w:val="none" w:sz="0" w:space="0" w:color="auto"/>
        <w:right w:val="none" w:sz="0" w:space="0" w:color="auto"/>
      </w:divBdr>
    </w:div>
    <w:div w:id="996616336">
      <w:bodyDiv w:val="1"/>
      <w:marLeft w:val="0"/>
      <w:marRight w:val="0"/>
      <w:marTop w:val="0"/>
      <w:marBottom w:val="0"/>
      <w:divBdr>
        <w:top w:val="none" w:sz="0" w:space="0" w:color="auto"/>
        <w:left w:val="none" w:sz="0" w:space="0" w:color="auto"/>
        <w:bottom w:val="none" w:sz="0" w:space="0" w:color="auto"/>
        <w:right w:val="none" w:sz="0" w:space="0" w:color="auto"/>
      </w:divBdr>
      <w:divsChild>
        <w:div w:id="493450430">
          <w:marLeft w:val="0"/>
          <w:marRight w:val="0"/>
          <w:marTop w:val="0"/>
          <w:marBottom w:val="240"/>
          <w:divBdr>
            <w:top w:val="none" w:sz="0" w:space="0" w:color="auto"/>
            <w:left w:val="none" w:sz="0" w:space="0" w:color="auto"/>
            <w:bottom w:val="none" w:sz="0" w:space="0" w:color="auto"/>
            <w:right w:val="none" w:sz="0" w:space="0" w:color="auto"/>
          </w:divBdr>
          <w:divsChild>
            <w:div w:id="100054346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116487143">
      <w:bodyDiv w:val="1"/>
      <w:marLeft w:val="0"/>
      <w:marRight w:val="0"/>
      <w:marTop w:val="0"/>
      <w:marBottom w:val="0"/>
      <w:divBdr>
        <w:top w:val="none" w:sz="0" w:space="0" w:color="auto"/>
        <w:left w:val="none" w:sz="0" w:space="0" w:color="auto"/>
        <w:bottom w:val="none" w:sz="0" w:space="0" w:color="auto"/>
        <w:right w:val="none" w:sz="0" w:space="0" w:color="auto"/>
      </w:divBdr>
    </w:div>
    <w:div w:id="1635941412">
      <w:bodyDiv w:val="1"/>
      <w:marLeft w:val="0"/>
      <w:marRight w:val="0"/>
      <w:marTop w:val="0"/>
      <w:marBottom w:val="0"/>
      <w:divBdr>
        <w:top w:val="none" w:sz="0" w:space="0" w:color="auto"/>
        <w:left w:val="none" w:sz="0" w:space="0" w:color="auto"/>
        <w:bottom w:val="none" w:sz="0" w:space="0" w:color="auto"/>
        <w:right w:val="none" w:sz="0" w:space="0" w:color="auto"/>
      </w:divBdr>
    </w:div>
    <w:div w:id="1751464140">
      <w:bodyDiv w:val="1"/>
      <w:marLeft w:val="0"/>
      <w:marRight w:val="0"/>
      <w:marTop w:val="0"/>
      <w:marBottom w:val="0"/>
      <w:divBdr>
        <w:top w:val="none" w:sz="0" w:space="0" w:color="auto"/>
        <w:left w:val="none" w:sz="0" w:space="0" w:color="auto"/>
        <w:bottom w:val="none" w:sz="0" w:space="0" w:color="auto"/>
        <w:right w:val="none" w:sz="0" w:space="0" w:color="auto"/>
      </w:divBdr>
      <w:divsChild>
        <w:div w:id="1034423857">
          <w:marLeft w:val="0"/>
          <w:marRight w:val="0"/>
          <w:marTop w:val="72"/>
          <w:marBottom w:val="0"/>
          <w:divBdr>
            <w:top w:val="none" w:sz="0" w:space="0" w:color="auto"/>
            <w:left w:val="none" w:sz="0" w:space="0" w:color="auto"/>
            <w:bottom w:val="none" w:sz="0" w:space="0" w:color="auto"/>
            <w:right w:val="none" w:sz="0" w:space="0" w:color="auto"/>
          </w:divBdr>
        </w:div>
      </w:divsChild>
    </w:div>
    <w:div w:id="1874541360">
      <w:bodyDiv w:val="1"/>
      <w:marLeft w:val="0"/>
      <w:marRight w:val="0"/>
      <w:marTop w:val="0"/>
      <w:marBottom w:val="0"/>
      <w:divBdr>
        <w:top w:val="none" w:sz="0" w:space="0" w:color="auto"/>
        <w:left w:val="none" w:sz="0" w:space="0" w:color="auto"/>
        <w:bottom w:val="none" w:sz="0" w:space="0" w:color="auto"/>
        <w:right w:val="none" w:sz="0" w:space="0" w:color="auto"/>
      </w:divBdr>
    </w:div>
    <w:div w:id="1927956593">
      <w:bodyDiv w:val="1"/>
      <w:marLeft w:val="0"/>
      <w:marRight w:val="0"/>
      <w:marTop w:val="0"/>
      <w:marBottom w:val="0"/>
      <w:divBdr>
        <w:top w:val="none" w:sz="0" w:space="0" w:color="auto"/>
        <w:left w:val="none" w:sz="0" w:space="0" w:color="auto"/>
        <w:bottom w:val="none" w:sz="0" w:space="0" w:color="auto"/>
        <w:right w:val="none" w:sz="0" w:space="0" w:color="auto"/>
      </w:divBdr>
      <w:divsChild>
        <w:div w:id="459885162">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3084</Words>
  <Characters>17584</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Teoroc</cp:lastModifiedBy>
  <cp:revision>3</cp:revision>
  <cp:lastPrinted>2018-05-24T08:03:00Z</cp:lastPrinted>
  <dcterms:created xsi:type="dcterms:W3CDTF">2018-06-04T07:36:00Z</dcterms:created>
  <dcterms:modified xsi:type="dcterms:W3CDTF">2018-06-04T07:36:00Z</dcterms:modified>
</cp:coreProperties>
</file>